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630F" w14:textId="7CE1AFA7" w:rsidR="00C933AF" w:rsidRPr="00C933AF" w:rsidRDefault="00C933AF" w:rsidP="00894730">
      <w:pPr>
        <w:rPr>
          <w:rFonts w:ascii="Sylfaen" w:hAnsi="Sylfaen"/>
          <w:i/>
          <w:sz w:val="20"/>
          <w:szCs w:val="20"/>
          <w:u w:val="single"/>
          <w:lang w:val="ka-GE"/>
        </w:rPr>
      </w:pPr>
    </w:p>
    <w:p w14:paraId="531D04F0" w14:textId="3484CBFC" w:rsidR="0013542F" w:rsidRPr="001F3979" w:rsidRDefault="0013542F" w:rsidP="0013542F">
      <w:pPr>
        <w:jc w:val="right"/>
        <w:rPr>
          <w:rFonts w:ascii="Sylfaen" w:hAnsi="Sylfaen"/>
          <w:i/>
          <w:sz w:val="20"/>
          <w:szCs w:val="20"/>
          <w:lang w:val="ka-GE"/>
        </w:rPr>
      </w:pPr>
      <w:r w:rsidRPr="00785093">
        <w:rPr>
          <w:rFonts w:ascii="Sylfaen" w:hAnsi="Sylfaen"/>
          <w:i/>
          <w:sz w:val="20"/>
          <w:szCs w:val="20"/>
          <w:lang w:val="ka-GE"/>
        </w:rPr>
        <w:t>დანართი</w:t>
      </w:r>
      <w:bookmarkStart w:id="0" w:name="_GoBack"/>
      <w:bookmarkEnd w:id="0"/>
    </w:p>
    <w:p w14:paraId="2E02EED9" w14:textId="73324A2D" w:rsidR="008B627D" w:rsidRDefault="00B66D4A" w:rsidP="006C0FDF">
      <w:pPr>
        <w:jc w:val="center"/>
      </w:pPr>
      <w:r>
        <w:rPr>
          <w:noProof/>
          <w:lang w:val="ka-GE" w:eastAsia="ka-GE"/>
        </w:rPr>
        <w:drawing>
          <wp:anchor distT="0" distB="0" distL="114300" distR="114300" simplePos="0" relativeHeight="251658240" behindDoc="0" locked="0" layoutInCell="1" allowOverlap="1" wp14:anchorId="0BBC1946" wp14:editId="10BA7139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2533650" cy="2107316"/>
            <wp:effectExtent l="0" t="0" r="0" b="7620"/>
            <wp:wrapSquare wrapText="bothSides"/>
            <wp:docPr id="887685411" name="picture" descr="S:\QAD\3. HIGHER EDUCATION\eqe logos\NCE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060A2" w14:textId="01A006D2" w:rsidR="006C0FDF" w:rsidRDefault="003A4167" w:rsidP="003A4167">
      <w:r>
        <w:br w:type="textWrapping" w:clear="all"/>
      </w:r>
    </w:p>
    <w:p w14:paraId="04F12A1F" w14:textId="77777777" w:rsidR="006C0FDF" w:rsidRPr="00E07D52" w:rsidRDefault="006C0FDF" w:rsidP="006C0FDF">
      <w:pPr>
        <w:ind w:left="2124" w:firstLine="708"/>
        <w:rPr>
          <w:lang w:val="ka-GE"/>
        </w:rPr>
      </w:pPr>
    </w:p>
    <w:p w14:paraId="15A21906" w14:textId="300D7286" w:rsidR="00F84380" w:rsidRPr="00E07D52" w:rsidRDefault="00EA503B" w:rsidP="00EF19A6">
      <w:pPr>
        <w:jc w:val="center"/>
        <w:rPr>
          <w:rFonts w:ascii="AcadNusx" w:hAnsi="AcadNusx"/>
          <w:sz w:val="28"/>
          <w:lang w:val="ka-GE"/>
        </w:rPr>
      </w:pPr>
      <w:r w:rsidRPr="00E07D52">
        <w:rPr>
          <w:rFonts w:ascii="Sylfaen" w:hAnsi="Sylfaen" w:cs="Sylfaen"/>
          <w:sz w:val="28"/>
          <w:szCs w:val="28"/>
          <w:lang w:val="ka-GE"/>
        </w:rPr>
        <w:t>ზოგადსაგანმანათლებლო</w:t>
      </w:r>
      <w:r w:rsidRPr="00E07D52">
        <w:rPr>
          <w:rFonts w:ascii="AcadNusx" w:hAnsi="AcadNusx"/>
          <w:sz w:val="28"/>
          <w:szCs w:val="28"/>
          <w:lang w:val="ka-GE"/>
        </w:rPr>
        <w:t xml:space="preserve"> </w:t>
      </w:r>
      <w:r w:rsidR="002D3A56" w:rsidRPr="00E07D52">
        <w:rPr>
          <w:rFonts w:ascii="Sylfaen" w:hAnsi="Sylfaen" w:cs="Sylfaen"/>
          <w:sz w:val="28"/>
          <w:szCs w:val="28"/>
          <w:lang w:val="ka-GE"/>
        </w:rPr>
        <w:t>დაწესებულების</w:t>
      </w:r>
      <w:r w:rsidR="00EF19A6" w:rsidRPr="00E07D52">
        <w:rPr>
          <w:rFonts w:ascii="AcadNusx" w:hAnsi="AcadNusx"/>
          <w:sz w:val="28"/>
          <w:szCs w:val="28"/>
          <w:lang w:val="ka-GE"/>
        </w:rPr>
        <w:t xml:space="preserve"> </w:t>
      </w:r>
      <w:r w:rsidR="002D3A56" w:rsidRPr="00E07D52">
        <w:rPr>
          <w:rFonts w:ascii="Sylfaen" w:hAnsi="Sylfaen" w:cs="Sylfaen"/>
          <w:sz w:val="28"/>
          <w:szCs w:val="28"/>
          <w:lang w:val="ka-GE"/>
        </w:rPr>
        <w:t>სტატუსის</w:t>
      </w:r>
      <w:r w:rsidR="002D3A56" w:rsidRPr="00E07D52">
        <w:rPr>
          <w:rFonts w:ascii="AcadNusx" w:hAnsi="AcadNusx"/>
          <w:sz w:val="28"/>
          <w:szCs w:val="28"/>
          <w:lang w:val="ka-GE"/>
        </w:rPr>
        <w:t xml:space="preserve"> </w:t>
      </w:r>
      <w:r w:rsidR="002D3A56" w:rsidRPr="00E07D52">
        <w:rPr>
          <w:rFonts w:ascii="Sylfaen" w:hAnsi="Sylfaen" w:cs="Sylfaen"/>
          <w:sz w:val="28"/>
          <w:szCs w:val="28"/>
          <w:lang w:val="ka-GE"/>
        </w:rPr>
        <w:t>მაძიებლის</w:t>
      </w:r>
      <w:r w:rsidR="002D3A56" w:rsidRPr="00E07D52">
        <w:rPr>
          <w:rFonts w:ascii="AcadNusx" w:hAnsi="AcadNusx"/>
          <w:sz w:val="28"/>
          <w:szCs w:val="28"/>
          <w:lang w:val="ka-GE"/>
        </w:rPr>
        <w:t xml:space="preserve"> </w:t>
      </w:r>
      <w:r w:rsidR="002D3A56" w:rsidRPr="00E07D52">
        <w:rPr>
          <w:rFonts w:ascii="Sylfaen" w:hAnsi="Sylfaen" w:cs="Sylfaen"/>
          <w:sz w:val="28"/>
          <w:szCs w:val="28"/>
          <w:lang w:val="ka-GE"/>
        </w:rPr>
        <w:t>თვითშეფასების</w:t>
      </w:r>
      <w:r w:rsidR="002D3A56" w:rsidRPr="00E07D52">
        <w:rPr>
          <w:rFonts w:ascii="AcadNusx" w:hAnsi="AcadNusx"/>
          <w:sz w:val="28"/>
          <w:szCs w:val="28"/>
          <w:lang w:val="ka-GE"/>
        </w:rPr>
        <w:t xml:space="preserve"> </w:t>
      </w:r>
      <w:r w:rsidR="00E265EC">
        <w:rPr>
          <w:rFonts w:ascii="Sylfaen" w:hAnsi="Sylfaen"/>
          <w:sz w:val="28"/>
          <w:szCs w:val="28"/>
          <w:lang w:val="ka-GE"/>
        </w:rPr>
        <w:t>ფორმა</w:t>
      </w:r>
    </w:p>
    <w:p w14:paraId="74F7140C" w14:textId="641F9886" w:rsidR="00F84380" w:rsidRDefault="00F84380" w:rsidP="006C0FDF">
      <w:pPr>
        <w:jc w:val="center"/>
        <w:rPr>
          <w:i/>
          <w:u w:val="single"/>
          <w:lang w:val="ka-GE"/>
        </w:rPr>
      </w:pPr>
    </w:p>
    <w:p w14:paraId="2B2B2B51" w14:textId="322985B6" w:rsidR="00894730" w:rsidRDefault="00894730" w:rsidP="006C0FDF">
      <w:pPr>
        <w:jc w:val="center"/>
        <w:rPr>
          <w:sz w:val="28"/>
          <w:lang w:val="ka-GE"/>
        </w:rPr>
      </w:pPr>
    </w:p>
    <w:p w14:paraId="7DFB754C" w14:textId="77777777" w:rsidR="00894730" w:rsidRPr="00894730" w:rsidRDefault="00894730" w:rsidP="006C0FDF">
      <w:pPr>
        <w:jc w:val="center"/>
        <w:rPr>
          <w:sz w:val="28"/>
          <w:lang w:val="ka-GE"/>
        </w:rPr>
      </w:pPr>
    </w:p>
    <w:p w14:paraId="7C3F6E2A" w14:textId="23B7FEC6" w:rsidR="006C0FDF" w:rsidRPr="00E07D52" w:rsidRDefault="006C0FDF" w:rsidP="006C0FDF">
      <w:pPr>
        <w:jc w:val="center"/>
        <w:rPr>
          <w:rFonts w:ascii="AcadNusx" w:hAnsi="AcadNusx"/>
          <w:sz w:val="28"/>
          <w:lang w:val="ka-GE"/>
        </w:rPr>
      </w:pPr>
    </w:p>
    <w:p w14:paraId="7E6F8DF3" w14:textId="18A5A6DB" w:rsidR="00B66D4A" w:rsidRPr="00E07D52" w:rsidRDefault="00B66D4A" w:rsidP="00B66D4A">
      <w:pPr>
        <w:ind w:left="-426"/>
        <w:rPr>
          <w:rFonts w:ascii="AcadNusx" w:hAnsi="AcadNusx"/>
          <w:sz w:val="18"/>
          <w:szCs w:val="18"/>
          <w:lang w:val="ka-GE"/>
        </w:rPr>
      </w:pPr>
      <w:bookmarkStart w:id="1" w:name="_Toc531604078"/>
    </w:p>
    <w:p w14:paraId="25FED18A" w14:textId="77777777" w:rsidR="00B66D4A" w:rsidRPr="00E07D52" w:rsidRDefault="00B66D4A" w:rsidP="00B66D4A">
      <w:pPr>
        <w:ind w:left="-426"/>
        <w:rPr>
          <w:rFonts w:ascii="AcadNusx" w:hAnsi="AcadNusx" w:cs="Sylfaen"/>
          <w:b/>
          <w:bCs/>
          <w:color w:val="1F4E79" w:themeColor="accent1" w:themeShade="80"/>
          <w:lang w:val="ka-GE"/>
        </w:rPr>
      </w:pPr>
    </w:p>
    <w:p w14:paraId="7F9FCC33" w14:textId="77777777" w:rsidR="00CA5B2F" w:rsidRPr="00E07D52" w:rsidRDefault="00CA5B2F" w:rsidP="006C6E9C">
      <w:pPr>
        <w:pStyle w:val="Heading2"/>
        <w:ind w:left="-426"/>
        <w:rPr>
          <w:rFonts w:ascii="AcadNusx" w:hAnsi="AcadNusx" w:cs="Sylfaen"/>
          <w:b/>
          <w:bCs/>
          <w:color w:val="1F3864" w:themeColor="accent5" w:themeShade="80"/>
          <w:lang w:val="ka-GE"/>
        </w:rPr>
      </w:pPr>
    </w:p>
    <w:p w14:paraId="6C5BB2DA" w14:textId="675EDFC4" w:rsidR="008B627D" w:rsidRPr="00E07D52" w:rsidRDefault="00CA5B2F" w:rsidP="006C6E9C">
      <w:pPr>
        <w:pStyle w:val="Heading2"/>
        <w:ind w:left="-426"/>
        <w:rPr>
          <w:rFonts w:ascii="AcadNusx" w:hAnsi="AcadNusx" w:cs="Sylfaen"/>
          <w:b/>
          <w:bCs/>
          <w:color w:val="002060"/>
          <w:sz w:val="32"/>
          <w:szCs w:val="32"/>
          <w:lang w:val="ka-GE"/>
        </w:rPr>
      </w:pPr>
      <w:r w:rsidRPr="00E07D52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>ნაწილი</w:t>
      </w:r>
      <w:r w:rsidRPr="00E07D52">
        <w:rPr>
          <w:rFonts w:ascii="AcadNusx" w:hAnsi="AcadNusx" w:cs="Sylfaen"/>
          <w:b/>
          <w:bCs/>
          <w:color w:val="002060"/>
          <w:sz w:val="32"/>
          <w:szCs w:val="32"/>
          <w:lang w:val="ka-GE"/>
        </w:rPr>
        <w:t xml:space="preserve"> </w:t>
      </w:r>
      <w:r w:rsidR="00807671" w:rsidRPr="00E07D52">
        <w:rPr>
          <w:rFonts w:ascii="AcadNusx" w:hAnsi="AcadNusx" w:cs="Sylfaen"/>
          <w:b/>
          <w:bCs/>
          <w:color w:val="002060"/>
          <w:sz w:val="32"/>
          <w:szCs w:val="32"/>
          <w:lang w:val="ka-GE"/>
        </w:rPr>
        <w:t xml:space="preserve">I. </w:t>
      </w:r>
      <w:r w:rsidR="00870051" w:rsidRPr="00E07D52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>ზოგადი</w:t>
      </w:r>
      <w:r w:rsidR="00870051" w:rsidRPr="00E07D52">
        <w:rPr>
          <w:rFonts w:ascii="AcadNusx" w:hAnsi="AcadNusx"/>
          <w:b/>
          <w:bCs/>
          <w:color w:val="002060"/>
          <w:sz w:val="32"/>
          <w:szCs w:val="32"/>
          <w:lang w:val="ka-GE"/>
        </w:rPr>
        <w:t xml:space="preserve"> </w:t>
      </w:r>
      <w:r w:rsidR="00870051" w:rsidRPr="00E07D52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>ინფორმაცია</w:t>
      </w:r>
      <w:r w:rsidR="00870051" w:rsidRPr="00E07D52">
        <w:rPr>
          <w:rFonts w:ascii="AcadNusx" w:hAnsi="AcadNusx"/>
          <w:b/>
          <w:bCs/>
          <w:color w:val="002060"/>
          <w:sz w:val="32"/>
          <w:szCs w:val="32"/>
          <w:lang w:val="ka-GE"/>
        </w:rPr>
        <w:t xml:space="preserve"> </w:t>
      </w:r>
      <w:r w:rsidR="00D052CA" w:rsidRPr="00E07D52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>ზოგა</w:t>
      </w:r>
      <w:r w:rsidR="00D052CA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 xml:space="preserve">დსაგანმანათლებლო </w:t>
      </w:r>
      <w:r w:rsidRPr="00E07D52">
        <w:rPr>
          <w:rFonts w:ascii="AcadNusx" w:hAnsi="AcadNusx"/>
          <w:b/>
          <w:bCs/>
          <w:color w:val="002060"/>
          <w:sz w:val="32"/>
          <w:szCs w:val="32"/>
          <w:lang w:val="ka-GE"/>
        </w:rPr>
        <w:t xml:space="preserve"> </w:t>
      </w:r>
      <w:r w:rsidR="00870051" w:rsidRPr="00E07D52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>დაწესებულების</w:t>
      </w:r>
      <w:r w:rsidR="000C1AEE" w:rsidRPr="00E07D52">
        <w:rPr>
          <w:rFonts w:ascii="AcadNusx" w:hAnsi="AcadNusx"/>
          <w:b/>
          <w:bCs/>
          <w:color w:val="002060"/>
          <w:sz w:val="32"/>
          <w:szCs w:val="32"/>
          <w:lang w:val="ka-GE"/>
        </w:rPr>
        <w:t xml:space="preserve"> </w:t>
      </w:r>
      <w:r w:rsidR="00870051" w:rsidRPr="00E07D52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>შესახებ</w:t>
      </w:r>
      <w:bookmarkEnd w:id="1"/>
    </w:p>
    <w:p w14:paraId="2F54A179" w14:textId="77777777" w:rsidR="00111AED" w:rsidRPr="00E07D52" w:rsidRDefault="00111AED" w:rsidP="00111AED">
      <w:pPr>
        <w:pStyle w:val="ListParagraph"/>
        <w:spacing w:line="480" w:lineRule="auto"/>
        <w:rPr>
          <w:rFonts w:ascii="Sylfaen" w:hAnsi="Sylfaen" w:cs="Sylfaen"/>
          <w:b/>
          <w:color w:val="002060"/>
          <w:sz w:val="24"/>
          <w:szCs w:val="24"/>
          <w:lang w:val="ka-GE"/>
        </w:rPr>
      </w:pPr>
    </w:p>
    <w:p w14:paraId="20653F55" w14:textId="6C5260B3" w:rsidR="00111AED" w:rsidRPr="00E07D52" w:rsidRDefault="00111AED" w:rsidP="00111AED">
      <w:pPr>
        <w:pStyle w:val="ListParagraph"/>
        <w:numPr>
          <w:ilvl w:val="0"/>
          <w:numId w:val="48"/>
        </w:numPr>
        <w:spacing w:line="480" w:lineRule="auto"/>
        <w:rPr>
          <w:rFonts w:ascii="Sylfaen" w:hAnsi="Sylfaen" w:cs="Sylfaen"/>
          <w:b/>
          <w:color w:val="002060"/>
          <w:sz w:val="24"/>
          <w:szCs w:val="24"/>
          <w:lang w:val="ka-GE"/>
        </w:rPr>
      </w:pP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საჯარო სკოლა</w:t>
      </w:r>
    </w:p>
    <w:p w14:paraId="673B6303" w14:textId="77777777" w:rsidR="00111AED" w:rsidRPr="00E07D52" w:rsidRDefault="00111AED" w:rsidP="00111AED">
      <w:pPr>
        <w:pStyle w:val="ListParagraph"/>
        <w:numPr>
          <w:ilvl w:val="0"/>
          <w:numId w:val="48"/>
        </w:numPr>
        <w:spacing w:line="480" w:lineRule="auto"/>
        <w:rPr>
          <w:rFonts w:ascii="Sylfaen" w:hAnsi="Sylfaen" w:cs="Sylfaen"/>
          <w:b/>
          <w:color w:val="002060"/>
          <w:sz w:val="24"/>
          <w:szCs w:val="24"/>
          <w:lang w:val="ka-GE"/>
        </w:rPr>
      </w:pP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კერძო სკოლა</w:t>
      </w:r>
    </w:p>
    <w:p w14:paraId="363084D9" w14:textId="77777777" w:rsidR="00F856F8" w:rsidRPr="00E07D52" w:rsidRDefault="00F856F8" w:rsidP="00D07DB1">
      <w:pPr>
        <w:jc w:val="both"/>
        <w:textAlignment w:val="baseline"/>
        <w:rPr>
          <w:color w:val="002060"/>
          <w:lang w:val="ka-GE"/>
        </w:rPr>
      </w:pPr>
    </w:p>
    <w:p w14:paraId="533625F0" w14:textId="77777777" w:rsidR="00D07DB1" w:rsidRPr="00E07D52" w:rsidRDefault="00D07DB1" w:rsidP="00D07DB1">
      <w:pPr>
        <w:jc w:val="both"/>
        <w:textAlignment w:val="baseline"/>
        <w:rPr>
          <w:sz w:val="24"/>
          <w:szCs w:val="24"/>
          <w:lang w:val="ka-GE"/>
        </w:rPr>
      </w:pPr>
    </w:p>
    <w:p w14:paraId="6AD418F9" w14:textId="5D4CEBFD" w:rsidR="00CA5B2F" w:rsidRPr="00E07D52" w:rsidRDefault="00CA5B2F" w:rsidP="00CA5B2F">
      <w:pPr>
        <w:spacing w:line="480" w:lineRule="auto"/>
        <w:rPr>
          <w:rFonts w:ascii="Sylfaen" w:hAnsi="Sylfaen" w:cs="Sylfaen"/>
          <w:b/>
          <w:color w:val="002060"/>
          <w:sz w:val="24"/>
          <w:szCs w:val="24"/>
          <w:lang w:val="ka-GE"/>
        </w:rPr>
      </w:pP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I.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ინფორმაცია</w:t>
      </w: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ზოგადსაგანმანათლებლო</w:t>
      </w: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დაწესებულების</w:t>
      </w: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შესახებ</w:t>
      </w:r>
    </w:p>
    <w:p w14:paraId="377369B6" w14:textId="5CC36EE7" w:rsidR="00700496" w:rsidRPr="00E07D52" w:rsidRDefault="00700496" w:rsidP="00CA5B2F">
      <w:pPr>
        <w:spacing w:line="480" w:lineRule="auto"/>
        <w:rPr>
          <w:b/>
          <w:color w:val="002060"/>
          <w:sz w:val="24"/>
          <w:szCs w:val="24"/>
          <w:lang w:val="ka-GE"/>
        </w:rPr>
      </w:pPr>
    </w:p>
    <w:tbl>
      <w:tblPr>
        <w:tblW w:w="145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3"/>
        <w:gridCol w:w="8887"/>
      </w:tblGrid>
      <w:tr w:rsidR="00CA5B2F" w:rsidRPr="00E07D52" w14:paraId="4E1CA026" w14:textId="77777777" w:rsidTr="00CA5B2F">
        <w:tc>
          <w:tcPr>
            <w:tcW w:w="14580" w:type="dxa"/>
            <w:gridSpan w:val="2"/>
            <w:shd w:val="clear" w:color="auto" w:fill="8DB3E2"/>
          </w:tcPr>
          <w:p w14:paraId="65CEEB10" w14:textId="4CFDF85C" w:rsidR="00CA5B2F" w:rsidRPr="00E07D52" w:rsidRDefault="00FF7A6B" w:rsidP="00B85497">
            <w:pPr>
              <w:jc w:val="center"/>
              <w:rPr>
                <w:rFonts w:ascii="AcadNusx" w:hAnsi="AcadNusx"/>
                <w:b/>
                <w:color w:val="1F4E79" w:themeColor="accent1" w:themeShade="80"/>
                <w:lang w:val="ka-GE"/>
              </w:rPr>
            </w:pPr>
            <w:r w:rsidRPr="00E07D52">
              <w:rPr>
                <w:rFonts w:ascii="Sylfaen" w:hAnsi="Sylfaen" w:cs="Sylfaen"/>
                <w:b/>
                <w:color w:val="002060"/>
                <w:lang w:val="ka-GE"/>
              </w:rPr>
              <w:t>ინფორმაცია</w:t>
            </w:r>
            <w:r w:rsidRPr="00E07D52">
              <w:rPr>
                <w:rFonts w:ascii="AcadNusx" w:hAnsi="AcadNusx"/>
                <w:b/>
                <w:color w:val="00206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color w:val="002060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hAnsi="AcadNusx"/>
                <w:b/>
                <w:color w:val="00206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color w:val="002060"/>
                <w:lang w:val="ka-GE"/>
              </w:rPr>
              <w:t>დაწესებულების</w:t>
            </w:r>
            <w:r w:rsidR="00CA2292">
              <w:rPr>
                <w:rFonts w:ascii="Sylfaen" w:hAnsi="Sylfaen" w:cs="Sylfaen"/>
                <w:b/>
                <w:color w:val="00206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color w:val="002060"/>
                <w:lang w:val="ka-GE"/>
              </w:rPr>
              <w:t>შესახებ</w:t>
            </w:r>
            <w:r w:rsidR="00CA5B2F" w:rsidRPr="00E07D52">
              <w:rPr>
                <w:rFonts w:ascii="AcadNusx" w:hAnsi="AcadNusx"/>
                <w:b/>
                <w:color w:val="1F4E79" w:themeColor="accent1" w:themeShade="80"/>
                <w:lang w:val="ka-GE"/>
              </w:rPr>
              <w:t xml:space="preserve">    </w:t>
            </w:r>
          </w:p>
        </w:tc>
      </w:tr>
      <w:tr w:rsidR="00CA5B2F" w:rsidRPr="00E07D52" w14:paraId="124A10EC" w14:textId="77777777" w:rsidTr="00CA5B2F">
        <w:tc>
          <w:tcPr>
            <w:tcW w:w="5693" w:type="dxa"/>
          </w:tcPr>
          <w:p w14:paraId="3B38BBC1" w14:textId="77777777" w:rsidR="00CA5B2F" w:rsidRPr="00E07D52" w:rsidRDefault="00CA5B2F" w:rsidP="00B85497">
            <w:pPr>
              <w:rPr>
                <w:rFonts w:ascii="AcadNusx" w:eastAsia="Times New Roman" w:hAnsi="AcadNusx" w:cs="Sylfaen"/>
                <w:color w:val="000000"/>
                <w:lang w:val="ka-GE"/>
              </w:rPr>
            </w:pP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eastAsia="Times New Roman" w:hAnsi="AcadNusx" w:cs="Sylfaen"/>
                <w:color w:val="000000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დაწესებულების</w:t>
            </w:r>
            <w:r w:rsidRPr="00E07D52">
              <w:rPr>
                <w:rFonts w:ascii="AcadNusx" w:eastAsia="Times New Roman" w:hAnsi="AcadNusx" w:cs="Sylfaen"/>
                <w:color w:val="000000"/>
                <w:lang w:val="ka-GE"/>
              </w:rPr>
              <w:t xml:space="preserve">  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სახელწოდება</w:t>
            </w:r>
          </w:p>
        </w:tc>
        <w:tc>
          <w:tcPr>
            <w:tcW w:w="8887" w:type="dxa"/>
          </w:tcPr>
          <w:p w14:paraId="0A87AED0" w14:textId="50828CDA" w:rsidR="00CA5B2F" w:rsidRPr="00E07D52" w:rsidRDefault="00CA5B2F" w:rsidP="0023143F">
            <w:pPr>
              <w:ind w:firstLine="708"/>
              <w:rPr>
                <w:b/>
                <w:color w:val="1F497D"/>
                <w:lang w:val="ka-GE"/>
              </w:rPr>
            </w:pPr>
          </w:p>
        </w:tc>
      </w:tr>
      <w:tr w:rsidR="00CA5B2F" w:rsidRPr="00E07D52" w14:paraId="2BE839A5" w14:textId="77777777" w:rsidTr="00CA5B2F">
        <w:tc>
          <w:tcPr>
            <w:tcW w:w="5693" w:type="dxa"/>
          </w:tcPr>
          <w:p w14:paraId="3E77D96B" w14:textId="77777777" w:rsidR="00CA5B2F" w:rsidRPr="00E07D52" w:rsidRDefault="00CA5B2F" w:rsidP="00B85497">
            <w:pPr>
              <w:rPr>
                <w:rFonts w:ascii="AcadNusx" w:hAnsi="AcadNusx"/>
                <w:b/>
                <w:lang w:val="ka-GE"/>
              </w:rPr>
            </w:pP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ორგანიზაციულ</w:t>
            </w:r>
            <w:r w:rsidRPr="00E07D52">
              <w:rPr>
                <w:rFonts w:ascii="AcadNusx" w:eastAsia="Times New Roman" w:hAnsi="AcadNusx" w:cs="Sylfaen"/>
                <w:color w:val="000000"/>
                <w:lang w:val="ka-GE"/>
              </w:rPr>
              <w:t>-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სამართლებრივი</w:t>
            </w:r>
            <w:r w:rsidRPr="00E07D52">
              <w:rPr>
                <w:rFonts w:ascii="AcadNusx" w:eastAsia="Times New Roman" w:hAnsi="AcadNusx" w:cs="Sylfaen"/>
                <w:color w:val="000000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ფორმა</w:t>
            </w:r>
          </w:p>
        </w:tc>
        <w:tc>
          <w:tcPr>
            <w:tcW w:w="8887" w:type="dxa"/>
          </w:tcPr>
          <w:p w14:paraId="16DCB3BE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CA5B2F" w:rsidRPr="00E07D52" w14:paraId="3523D69B" w14:textId="77777777" w:rsidTr="00CA5B2F">
        <w:tc>
          <w:tcPr>
            <w:tcW w:w="5693" w:type="dxa"/>
          </w:tcPr>
          <w:p w14:paraId="06F83C92" w14:textId="2E789662" w:rsidR="00CA5B2F" w:rsidRPr="00E07D52" w:rsidRDefault="00CA5B2F" w:rsidP="00B85497">
            <w:pPr>
              <w:rPr>
                <w:rFonts w:ascii="AcadNusx" w:hAnsi="AcadNusx"/>
                <w:lang w:val="ka-GE"/>
              </w:rPr>
            </w:pPr>
            <w:r w:rsidRPr="00E07D52">
              <w:rPr>
                <w:rFonts w:ascii="Sylfaen" w:hAnsi="Sylfaen" w:cs="Sylfaen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დაწესებულების</w:t>
            </w:r>
            <w:r w:rsidRPr="00E07D52">
              <w:rPr>
                <w:rFonts w:ascii="AcadNusx" w:hAnsi="AcadNusx"/>
                <w:lang w:val="ka-GE"/>
              </w:rPr>
              <w:t xml:space="preserve">  </w:t>
            </w:r>
          </w:p>
          <w:p w14:paraId="7C386768" w14:textId="77777777" w:rsidR="00CA5B2F" w:rsidRPr="00E07D52" w:rsidRDefault="00CA5B2F" w:rsidP="00B85497">
            <w:pPr>
              <w:rPr>
                <w:rFonts w:ascii="AcadNusx" w:hAnsi="AcadNusx"/>
                <w:lang w:val="ka-GE"/>
              </w:rPr>
            </w:pPr>
            <w:r w:rsidRPr="00E07D52">
              <w:rPr>
                <w:rFonts w:ascii="Sylfaen" w:hAnsi="Sylfaen" w:cs="Sylfaen"/>
                <w:lang w:val="ka-GE"/>
              </w:rPr>
              <w:t>საიდენტიფიკაციო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კოდი</w:t>
            </w:r>
          </w:p>
        </w:tc>
        <w:tc>
          <w:tcPr>
            <w:tcW w:w="8887" w:type="dxa"/>
          </w:tcPr>
          <w:p w14:paraId="1AE3EDBB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</w:tbl>
    <w:p w14:paraId="3268C1CA" w14:textId="77777777" w:rsidR="00CF2B1D" w:rsidRPr="00E07D52" w:rsidRDefault="00CF2B1D" w:rsidP="00CA5B2F">
      <w:pPr>
        <w:spacing w:line="360" w:lineRule="auto"/>
        <w:rPr>
          <w:b/>
          <w:color w:val="002060"/>
          <w:lang w:val="ka-GE"/>
        </w:rPr>
      </w:pPr>
    </w:p>
    <w:p w14:paraId="6D7EEB01" w14:textId="76DDB4A9" w:rsidR="00CA5B2F" w:rsidRPr="00E07D52" w:rsidRDefault="00CA5B2F" w:rsidP="00CA5B2F">
      <w:pPr>
        <w:spacing w:line="360" w:lineRule="auto"/>
        <w:rPr>
          <w:rFonts w:ascii="AcadNusx" w:hAnsi="AcadNusx"/>
          <w:b/>
          <w:color w:val="002060"/>
          <w:sz w:val="24"/>
          <w:szCs w:val="24"/>
          <w:lang w:val="ka-GE"/>
        </w:rPr>
      </w:pP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II.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საკონტაქტო</w:t>
      </w: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ინფორმაცია</w:t>
      </w: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 </w:t>
      </w:r>
    </w:p>
    <w:tbl>
      <w:tblPr>
        <w:tblW w:w="1449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3"/>
        <w:gridCol w:w="7627"/>
      </w:tblGrid>
      <w:tr w:rsidR="00CA5B2F" w:rsidRPr="00E07D52" w14:paraId="60C77F0C" w14:textId="77777777" w:rsidTr="00CA5B2F">
        <w:tc>
          <w:tcPr>
            <w:tcW w:w="14490" w:type="dxa"/>
            <w:gridSpan w:val="2"/>
            <w:shd w:val="clear" w:color="auto" w:fill="8DB3E2"/>
          </w:tcPr>
          <w:p w14:paraId="390A7216" w14:textId="77777777" w:rsidR="00CA5B2F" w:rsidRPr="00E07D52" w:rsidRDefault="00CA5B2F" w:rsidP="00B85497">
            <w:pPr>
              <w:jc w:val="center"/>
              <w:rPr>
                <w:rFonts w:ascii="AcadNusx" w:hAnsi="AcadNusx"/>
                <w:b/>
                <w:color w:val="1F497D"/>
                <w:lang w:val="ka-GE"/>
              </w:rPr>
            </w:pPr>
            <w:bookmarkStart w:id="2" w:name="_Hlk20837106"/>
            <w:r w:rsidRPr="00E07D52">
              <w:rPr>
                <w:rFonts w:ascii="Sylfaen" w:hAnsi="Sylfaen" w:cs="Sylfaen"/>
                <w:b/>
                <w:color w:val="002060"/>
                <w:lang w:val="ka-GE"/>
              </w:rPr>
              <w:lastRenderedPageBreak/>
              <w:t>საკონტაქტო</w:t>
            </w:r>
            <w:r w:rsidRPr="00E07D52">
              <w:rPr>
                <w:rFonts w:ascii="AcadNusx" w:hAnsi="AcadNusx"/>
                <w:b/>
                <w:color w:val="00206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color w:val="002060"/>
                <w:lang w:val="ka-GE"/>
              </w:rPr>
              <w:t>ინფორმაცია</w:t>
            </w:r>
            <w:bookmarkEnd w:id="2"/>
          </w:p>
        </w:tc>
      </w:tr>
      <w:tr w:rsidR="00CA5B2F" w:rsidRPr="00E07D52" w14:paraId="483A4557" w14:textId="77777777" w:rsidTr="00CA5B2F">
        <w:tc>
          <w:tcPr>
            <w:tcW w:w="6863" w:type="dxa"/>
            <w:shd w:val="clear" w:color="auto" w:fill="auto"/>
          </w:tcPr>
          <w:p w14:paraId="6061CD05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მუნიციპალიტეტი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 xml:space="preserve"> (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სოფელი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>/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დაბა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>/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ქალაქი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>)</w:t>
            </w:r>
          </w:p>
        </w:tc>
        <w:tc>
          <w:tcPr>
            <w:tcW w:w="7627" w:type="dxa"/>
            <w:shd w:val="clear" w:color="auto" w:fill="auto"/>
          </w:tcPr>
          <w:p w14:paraId="2303149B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CA5B2F" w:rsidRPr="00E07D52" w14:paraId="07AE019A" w14:textId="77777777" w:rsidTr="00CA5B2F">
        <w:tc>
          <w:tcPr>
            <w:tcW w:w="6863" w:type="dxa"/>
            <w:shd w:val="clear" w:color="auto" w:fill="auto"/>
          </w:tcPr>
          <w:p w14:paraId="7E82FBEF" w14:textId="77777777" w:rsidR="00CA5B2F" w:rsidRPr="00E07D52" w:rsidRDefault="00CA5B2F" w:rsidP="00B85497">
            <w:pPr>
              <w:rPr>
                <w:rFonts w:ascii="AcadNusx" w:eastAsia="Times New Roman" w:hAnsi="AcadNusx"/>
                <w:color w:val="000000"/>
                <w:lang w:val="ka-GE"/>
              </w:rPr>
            </w:pP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იურიდიული</w:t>
            </w:r>
            <w:r w:rsidRPr="00E07D52">
              <w:rPr>
                <w:rFonts w:ascii="AcadNusx" w:eastAsia="Times New Roman" w:hAnsi="AcadNusx" w:cs="Sylfaen"/>
                <w:color w:val="000000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მისამართი</w:t>
            </w:r>
          </w:p>
        </w:tc>
        <w:tc>
          <w:tcPr>
            <w:tcW w:w="7627" w:type="dxa"/>
            <w:shd w:val="clear" w:color="auto" w:fill="auto"/>
          </w:tcPr>
          <w:p w14:paraId="0207FE28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CA5B2F" w:rsidRPr="00E07D52" w14:paraId="1194D9E2" w14:textId="77777777" w:rsidTr="00CA5B2F">
        <w:tc>
          <w:tcPr>
            <w:tcW w:w="6863" w:type="dxa"/>
            <w:shd w:val="clear" w:color="auto" w:fill="auto"/>
          </w:tcPr>
          <w:p w14:paraId="398025D9" w14:textId="77777777" w:rsidR="00CA5B2F" w:rsidRPr="00E07D52" w:rsidRDefault="00CA5B2F" w:rsidP="00B85497">
            <w:pPr>
              <w:rPr>
                <w:rFonts w:ascii="AcadNusx" w:eastAsia="Times New Roman" w:hAnsi="AcadNusx" w:cs="Sylfaen"/>
                <w:color w:val="000000"/>
                <w:lang w:val="ka-GE"/>
              </w:rPr>
            </w:pP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ფაქტობრივი</w:t>
            </w:r>
            <w:r w:rsidRPr="00E07D52">
              <w:rPr>
                <w:rFonts w:ascii="AcadNusx" w:eastAsia="Times New Roman" w:hAnsi="AcadNusx" w:cs="Sylfaen"/>
                <w:color w:val="000000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მისამართი</w:t>
            </w:r>
          </w:p>
        </w:tc>
        <w:tc>
          <w:tcPr>
            <w:tcW w:w="7627" w:type="dxa"/>
            <w:shd w:val="clear" w:color="auto" w:fill="auto"/>
          </w:tcPr>
          <w:p w14:paraId="0438C972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CA5B2F" w:rsidRPr="00E07D52" w14:paraId="618D817F" w14:textId="77777777" w:rsidTr="00CA5B2F">
        <w:tc>
          <w:tcPr>
            <w:tcW w:w="6863" w:type="dxa"/>
            <w:shd w:val="clear" w:color="auto" w:fill="auto"/>
          </w:tcPr>
          <w:p w14:paraId="167760D0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საფოსტო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ინდექსი</w:t>
            </w:r>
          </w:p>
        </w:tc>
        <w:tc>
          <w:tcPr>
            <w:tcW w:w="7627" w:type="dxa"/>
            <w:shd w:val="clear" w:color="auto" w:fill="auto"/>
          </w:tcPr>
          <w:p w14:paraId="7CC9B764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CA5B2F" w:rsidRPr="00E07D52" w14:paraId="5F107C39" w14:textId="77777777" w:rsidTr="00CA5B2F">
        <w:tc>
          <w:tcPr>
            <w:tcW w:w="6863" w:type="dxa"/>
            <w:shd w:val="clear" w:color="auto" w:fill="auto"/>
          </w:tcPr>
          <w:p w14:paraId="0CADBCE2" w14:textId="7F919748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დაწესებულების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 xml:space="preserve">  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ვებ</w:t>
            </w:r>
            <w:r w:rsidRPr="00E07D52">
              <w:rPr>
                <w:rFonts w:ascii="AcadNusx" w:eastAsia="Times New Roman" w:hAnsi="AcadNusx"/>
                <w:color w:val="000000"/>
                <w:lang w:val="ka-GE"/>
              </w:rPr>
              <w:t>-</w:t>
            </w:r>
            <w:r w:rsidRPr="00E07D52">
              <w:rPr>
                <w:rFonts w:ascii="Sylfaen" w:eastAsia="Times New Roman" w:hAnsi="Sylfaen" w:cs="Sylfaen"/>
                <w:color w:val="000000"/>
                <w:lang w:val="ka-GE"/>
              </w:rPr>
              <w:t>გვერდი</w:t>
            </w:r>
            <w:r w:rsidR="00A50FDB">
              <w:rPr>
                <w:rFonts w:ascii="Sylfaen" w:eastAsia="Times New Roman" w:hAnsi="Sylfaen" w:cs="Sylfaen"/>
                <w:color w:val="000000"/>
                <w:lang w:val="ka-GE"/>
              </w:rPr>
              <w:t xml:space="preserve"> (არსებობის შემთხვევაში)</w:t>
            </w:r>
          </w:p>
        </w:tc>
        <w:tc>
          <w:tcPr>
            <w:tcW w:w="7627" w:type="dxa"/>
            <w:shd w:val="clear" w:color="auto" w:fill="auto"/>
          </w:tcPr>
          <w:p w14:paraId="0033D21E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CA5B2F" w:rsidRPr="00E07D52" w14:paraId="1159F03E" w14:textId="77777777" w:rsidTr="00CA5B2F">
        <w:tc>
          <w:tcPr>
            <w:tcW w:w="6863" w:type="dxa"/>
            <w:shd w:val="clear" w:color="auto" w:fill="auto"/>
          </w:tcPr>
          <w:p w14:paraId="167A80CF" w14:textId="77777777" w:rsidR="00CA5B2F" w:rsidRPr="00E07D52" w:rsidRDefault="00CA5B2F" w:rsidP="00B85497">
            <w:pPr>
              <w:rPr>
                <w:rFonts w:ascii="AcadNusx" w:hAnsi="AcadNusx"/>
                <w:lang w:val="ka-GE"/>
              </w:rPr>
            </w:pPr>
            <w:r w:rsidRPr="00E07D52">
              <w:rPr>
                <w:rFonts w:ascii="Sylfaen" w:eastAsia="Times New Roman" w:hAnsi="Sylfaen" w:cs="Sylfaen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eastAsia="Times New Roman" w:hAnsi="AcadNusx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დაწესებულების</w:t>
            </w:r>
            <w:r w:rsidRPr="00E07D52">
              <w:rPr>
                <w:rFonts w:ascii="AcadNusx" w:eastAsia="Times New Roman" w:hAnsi="AcadNusx"/>
                <w:lang w:val="ka-GE"/>
              </w:rPr>
              <w:t xml:space="preserve"> 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ელ</w:t>
            </w:r>
            <w:r w:rsidRPr="00E07D52">
              <w:rPr>
                <w:rFonts w:ascii="AcadNusx" w:eastAsia="Times New Roman" w:hAnsi="AcadNusx"/>
                <w:lang w:val="ka-GE"/>
              </w:rPr>
              <w:t>-</w:t>
            </w:r>
            <w:r w:rsidRPr="00E07D52">
              <w:rPr>
                <w:rFonts w:ascii="Sylfaen" w:eastAsia="Times New Roman" w:hAnsi="Sylfaen" w:cs="Sylfaen"/>
                <w:lang w:val="ka-GE"/>
              </w:rPr>
              <w:t>ფოსტა</w:t>
            </w:r>
          </w:p>
        </w:tc>
        <w:tc>
          <w:tcPr>
            <w:tcW w:w="7627" w:type="dxa"/>
            <w:shd w:val="clear" w:color="auto" w:fill="auto"/>
          </w:tcPr>
          <w:p w14:paraId="74AC4EDA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7F220F" w:rsidRPr="00E07D52" w14:paraId="4A9C0E48" w14:textId="77777777" w:rsidTr="00CA5B2F">
        <w:tc>
          <w:tcPr>
            <w:tcW w:w="6863" w:type="dxa"/>
            <w:shd w:val="clear" w:color="auto" w:fill="auto"/>
          </w:tcPr>
          <w:p w14:paraId="0CB6FB4B" w14:textId="77777777" w:rsidR="007F220F" w:rsidRPr="00E07D52" w:rsidRDefault="007F220F" w:rsidP="007F220F">
            <w:pPr>
              <w:rPr>
                <w:rFonts w:ascii="AcadNusx" w:eastAsia="Times New Roman" w:hAnsi="AcadNusx" w:cs="Sylfaen"/>
                <w:lang w:val="ka-GE"/>
              </w:rPr>
            </w:pPr>
            <w:r w:rsidRPr="00E07D52">
              <w:rPr>
                <w:rFonts w:ascii="Sylfaen" w:eastAsia="Times New Roman" w:hAnsi="Sylfaen" w:cs="Sylfaen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eastAsia="Times New Roman" w:hAnsi="AcadNusx" w:cs="Sylfaen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დაწესებულების</w:t>
            </w:r>
            <w:r w:rsidRPr="00E07D52">
              <w:rPr>
                <w:rFonts w:ascii="AcadNusx" w:eastAsia="Times New Roman" w:hAnsi="AcadNusx" w:cs="Sylfaen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ტელეფონის</w:t>
            </w:r>
            <w:r w:rsidRPr="00E07D52">
              <w:rPr>
                <w:rFonts w:ascii="AcadNusx" w:eastAsia="Times New Roman" w:hAnsi="AcadNusx" w:cs="Sylfaen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ნომერი</w:t>
            </w:r>
          </w:p>
          <w:p w14:paraId="45E08895" w14:textId="77777777" w:rsidR="007F220F" w:rsidRPr="00E07D52" w:rsidRDefault="007F220F" w:rsidP="00B85497">
            <w:pPr>
              <w:rPr>
                <w:rFonts w:ascii="AcadNusx" w:eastAsia="Times New Roman" w:hAnsi="AcadNusx"/>
                <w:lang w:val="ka-GE"/>
              </w:rPr>
            </w:pPr>
          </w:p>
        </w:tc>
        <w:tc>
          <w:tcPr>
            <w:tcW w:w="7627" w:type="dxa"/>
            <w:shd w:val="clear" w:color="auto" w:fill="auto"/>
          </w:tcPr>
          <w:p w14:paraId="51E49E5C" w14:textId="77777777" w:rsidR="007F220F" w:rsidRPr="00E07D52" w:rsidRDefault="007F220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7F220F" w:rsidRPr="00E07D52" w14:paraId="47EB3EC3" w14:textId="77777777" w:rsidTr="00CA5B2F">
        <w:tc>
          <w:tcPr>
            <w:tcW w:w="6863" w:type="dxa"/>
            <w:shd w:val="clear" w:color="auto" w:fill="auto"/>
          </w:tcPr>
          <w:p w14:paraId="55A7BF7E" w14:textId="2CEFC4A4" w:rsidR="007F220F" w:rsidRPr="00E07D52" w:rsidRDefault="007E3F97" w:rsidP="00B85497">
            <w:pPr>
              <w:rPr>
                <w:rFonts w:ascii="AcadNusx" w:eastAsia="Times New Roman" w:hAnsi="AcadNusx"/>
                <w:lang w:val="ka-GE"/>
              </w:rPr>
            </w:pPr>
            <w:r w:rsidRPr="00E07D52">
              <w:rPr>
                <w:rFonts w:ascii="Sylfaen" w:eastAsia="Times New Roman" w:hAnsi="Sylfaen" w:cs="Sylfaen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eastAsia="Times New Roman" w:hAnsi="AcadNusx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დაწესებულების</w:t>
            </w:r>
            <w:r w:rsidRPr="00E07D52">
              <w:rPr>
                <w:rFonts w:ascii="AcadNusx" w:eastAsia="Times New Roman" w:hAnsi="AcadNusx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ხელმძღვანელის</w:t>
            </w:r>
            <w:r w:rsidRPr="00E07D52">
              <w:rPr>
                <w:rFonts w:ascii="AcadNusx" w:eastAsia="Times New Roman" w:hAnsi="AcadNusx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ტელეფონის</w:t>
            </w:r>
            <w:r w:rsidRPr="00E07D52">
              <w:rPr>
                <w:rFonts w:ascii="AcadNusx" w:eastAsia="Times New Roman" w:hAnsi="AcadNusx"/>
                <w:lang w:val="ka-GE"/>
              </w:rPr>
              <w:t xml:space="preserve"> </w:t>
            </w:r>
            <w:r w:rsidRPr="00E07D52">
              <w:rPr>
                <w:rFonts w:ascii="Sylfaen" w:eastAsia="Times New Roman" w:hAnsi="Sylfaen" w:cs="Sylfaen"/>
                <w:lang w:val="ka-GE"/>
              </w:rPr>
              <w:t>ნომერი</w:t>
            </w:r>
          </w:p>
        </w:tc>
        <w:tc>
          <w:tcPr>
            <w:tcW w:w="7627" w:type="dxa"/>
            <w:shd w:val="clear" w:color="auto" w:fill="auto"/>
          </w:tcPr>
          <w:p w14:paraId="1F6A311F" w14:textId="77777777" w:rsidR="007F220F" w:rsidRPr="00E07D52" w:rsidRDefault="007F220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tr w:rsidR="00CA5B2F" w:rsidRPr="00E07D52" w14:paraId="566207F0" w14:textId="77777777" w:rsidTr="00CA5B2F">
        <w:tc>
          <w:tcPr>
            <w:tcW w:w="6863" w:type="dxa"/>
            <w:shd w:val="clear" w:color="auto" w:fill="auto"/>
          </w:tcPr>
          <w:p w14:paraId="4262357E" w14:textId="31E14F80" w:rsidR="009029EB" w:rsidRPr="00E07D52" w:rsidRDefault="007E3F97" w:rsidP="00B85497">
            <w:pPr>
              <w:rPr>
                <w:rFonts w:ascii="AcadNusx" w:eastAsia="Times New Roman" w:hAnsi="AcadNusx" w:cs="Sylfaen"/>
                <w:lang w:val="ka-GE"/>
              </w:rPr>
            </w:pPr>
            <w:r w:rsidRPr="00E07D52">
              <w:rPr>
                <w:rFonts w:ascii="Sylfaen" w:hAnsi="Sylfaen" w:cs="Sylfaen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დაწესებულების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ხარისხის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უზრუნველყოფაზე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პასუხისმგებელი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პირის</w:t>
            </w:r>
            <w:r w:rsidRPr="00E07D52">
              <w:rPr>
                <w:rFonts w:ascii="AcadNusx" w:hAnsi="AcadNusx"/>
                <w:lang w:val="ka-GE"/>
              </w:rPr>
              <w:t xml:space="preserve"> (</w:t>
            </w:r>
            <w:r w:rsidRPr="00E07D52">
              <w:rPr>
                <w:rFonts w:ascii="Sylfaen" w:hAnsi="Sylfaen" w:cs="Sylfaen"/>
                <w:lang w:val="ka-GE"/>
              </w:rPr>
              <w:t>არსებობის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შემთხვევაში</w:t>
            </w:r>
            <w:r w:rsidRPr="00E07D52">
              <w:rPr>
                <w:rFonts w:ascii="AcadNusx" w:hAnsi="AcadNusx"/>
                <w:lang w:val="ka-GE"/>
              </w:rPr>
              <w:t xml:space="preserve">) </w:t>
            </w:r>
            <w:r w:rsidRPr="00E07D52">
              <w:rPr>
                <w:rFonts w:ascii="Sylfaen" w:hAnsi="Sylfaen" w:cs="Sylfaen"/>
                <w:lang w:val="ka-GE"/>
              </w:rPr>
              <w:t>ტელეფონის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ნომერი</w:t>
            </w:r>
          </w:p>
        </w:tc>
        <w:tc>
          <w:tcPr>
            <w:tcW w:w="7627" w:type="dxa"/>
            <w:shd w:val="clear" w:color="auto" w:fill="auto"/>
          </w:tcPr>
          <w:p w14:paraId="4CAAFABD" w14:textId="77777777" w:rsidR="00CA5B2F" w:rsidRPr="00E07D52" w:rsidRDefault="00CA5B2F" w:rsidP="00B85497">
            <w:pPr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</w:tbl>
    <w:p w14:paraId="052D430C" w14:textId="77777777" w:rsidR="00F45AA8" w:rsidRPr="00E07D52" w:rsidRDefault="00CA5B2F" w:rsidP="00F45AA8">
      <w:pPr>
        <w:spacing w:line="360" w:lineRule="auto"/>
        <w:rPr>
          <w:rFonts w:ascii="AcadNusx" w:hAnsi="AcadNusx"/>
          <w:color w:val="323E4F" w:themeColor="text2" w:themeShade="BF"/>
          <w:sz w:val="24"/>
          <w:szCs w:val="24"/>
          <w:lang w:val="ka-GE"/>
        </w:rPr>
      </w:pPr>
      <w:r w:rsidRPr="00E07D52">
        <w:rPr>
          <w:rFonts w:ascii="AcadNusx" w:hAnsi="AcadNusx"/>
          <w:b/>
          <w:color w:val="1F4E79" w:themeColor="accent1" w:themeShade="80"/>
          <w:lang w:val="ka-GE"/>
        </w:rPr>
        <w:t xml:space="preserve"> </w:t>
      </w:r>
      <w:r w:rsidRPr="00E07D52">
        <w:rPr>
          <w:rFonts w:ascii="AcadNusx" w:hAnsi="AcadNusx"/>
          <w:color w:val="1F4E79" w:themeColor="accent1" w:themeShade="80"/>
          <w:lang w:val="ka-GE"/>
        </w:rPr>
        <w:tab/>
      </w:r>
      <w:r w:rsidRPr="00E07D52">
        <w:rPr>
          <w:rFonts w:ascii="AcadNusx" w:hAnsi="AcadNusx"/>
          <w:color w:val="323E4F" w:themeColor="text2" w:themeShade="BF"/>
          <w:sz w:val="24"/>
          <w:szCs w:val="24"/>
          <w:lang w:val="ka-GE"/>
        </w:rPr>
        <w:tab/>
      </w:r>
    </w:p>
    <w:p w14:paraId="11244791" w14:textId="5A3382C9" w:rsidR="00CA5B2F" w:rsidRPr="00E07D52" w:rsidRDefault="00CA5B2F" w:rsidP="00F45AA8">
      <w:pPr>
        <w:spacing w:line="360" w:lineRule="auto"/>
        <w:rPr>
          <w:rFonts w:ascii="AcadNusx" w:hAnsi="AcadNusx"/>
          <w:color w:val="002060"/>
          <w:sz w:val="24"/>
          <w:szCs w:val="24"/>
          <w:lang w:val="ka-GE"/>
        </w:rPr>
      </w:pP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>III.</w:t>
      </w:r>
      <w:r w:rsidRPr="00E07D52">
        <w:rPr>
          <w:rFonts w:ascii="AcadNusx" w:hAnsi="AcadNusx"/>
          <w:color w:val="002060"/>
          <w:sz w:val="24"/>
          <w:szCs w:val="24"/>
          <w:lang w:val="ka-GE"/>
        </w:rPr>
        <w:t xml:space="preserve"> </w:t>
      </w:r>
      <w:r w:rsidR="004646CB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ინფორმაცია</w:t>
      </w:r>
      <w:r w:rsidR="004646CB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4646CB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დაწესებულების</w:t>
      </w:r>
      <w:r w:rsidR="004646CB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4646CB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ავტორიზაციის</w:t>
      </w:r>
      <w:r w:rsidR="004646CB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4646CB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შესახებ</w:t>
      </w:r>
      <w:r w:rsidR="004646CB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(</w:t>
      </w:r>
      <w:r w:rsidR="004646CB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არსებობის</w:t>
      </w:r>
      <w:r w:rsidR="004646CB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4646CB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შემთხვევაში</w:t>
      </w:r>
      <w:r w:rsidR="004646CB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)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033"/>
        <w:gridCol w:w="9427"/>
      </w:tblGrid>
      <w:tr w:rsidR="00AB2323" w:rsidRPr="00E07D52" w14:paraId="578CB1A5" w14:textId="77777777" w:rsidTr="00CA5B2F">
        <w:trPr>
          <w:trHeight w:val="624"/>
        </w:trPr>
        <w:tc>
          <w:tcPr>
            <w:tcW w:w="5033" w:type="dxa"/>
            <w:shd w:val="clear" w:color="auto" w:fill="auto"/>
            <w:vAlign w:val="center"/>
          </w:tcPr>
          <w:p w14:paraId="686B228C" w14:textId="2F2A838E" w:rsidR="00AB2323" w:rsidRPr="00E07D52" w:rsidRDefault="00AB2323" w:rsidP="009162C3">
            <w:pPr>
              <w:rPr>
                <w:rFonts w:ascii="AcadNusx" w:hAnsi="AcadNusx" w:cs="Sylfaen"/>
                <w:sz w:val="20"/>
                <w:szCs w:val="20"/>
                <w:lang w:val="ka-GE"/>
              </w:rPr>
            </w:pPr>
            <w:bookmarkStart w:id="3" w:name="_Hlk32419078"/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ავტორიზაციის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გადაწყვეტილების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="000C1AEE"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ძალაში</w:t>
            </w:r>
            <w:r w:rsidR="000C1AEE"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="000C1AEE"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შესვლის</w:t>
            </w:r>
            <w:r w:rsidR="000C1AEE"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  <w:r w:rsidR="0052199E"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გადაწყვეტილების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427" w:type="dxa"/>
          </w:tcPr>
          <w:p w14:paraId="1A006D84" w14:textId="04687C40" w:rsidR="00AB2323" w:rsidRPr="00E07D52" w:rsidRDefault="00AB2323" w:rsidP="00AB2323">
            <w:pPr>
              <w:rPr>
                <w:rFonts w:ascii="AcadNusx" w:hAnsi="AcadNusx" w:cs="Sylfaen"/>
                <w:sz w:val="20"/>
                <w:szCs w:val="20"/>
                <w:lang w:val="ka-GE"/>
              </w:rPr>
            </w:pPr>
          </w:p>
        </w:tc>
      </w:tr>
      <w:tr w:rsidR="00AB2323" w:rsidRPr="00E07D52" w14:paraId="48B6B465" w14:textId="77777777" w:rsidTr="00CA5B2F">
        <w:trPr>
          <w:trHeight w:val="378"/>
        </w:trPr>
        <w:tc>
          <w:tcPr>
            <w:tcW w:w="5033" w:type="dxa"/>
            <w:shd w:val="clear" w:color="auto" w:fill="auto"/>
            <w:vAlign w:val="center"/>
          </w:tcPr>
          <w:p w14:paraId="0247A40E" w14:textId="7F4E1FE2" w:rsidR="00AB2323" w:rsidRPr="00E07D52" w:rsidRDefault="00AB2323" w:rsidP="009162C3">
            <w:pPr>
              <w:rPr>
                <w:rFonts w:ascii="AcadNusx" w:hAnsi="AcadNusx" w:cs="Sylfaen"/>
                <w:sz w:val="20"/>
                <w:szCs w:val="20"/>
                <w:lang w:val="ka-GE"/>
              </w:rPr>
            </w:pP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ავტორიზაციის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ვადის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გასვლის</w:t>
            </w:r>
            <w:r w:rsidRPr="00E07D52">
              <w:rPr>
                <w:rFonts w:ascii="AcadNusx" w:hAnsi="AcadNusx" w:cs="Sylfaen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9427" w:type="dxa"/>
          </w:tcPr>
          <w:p w14:paraId="00CBE029" w14:textId="76F85FEE" w:rsidR="00AB2323" w:rsidRPr="00E07D52" w:rsidRDefault="00AB2323" w:rsidP="00AB2323">
            <w:pPr>
              <w:rPr>
                <w:rFonts w:ascii="AcadNusx" w:hAnsi="AcadNusx" w:cs="Sylfaen"/>
                <w:sz w:val="20"/>
                <w:szCs w:val="20"/>
                <w:lang w:val="ka-GE"/>
              </w:rPr>
            </w:pPr>
          </w:p>
        </w:tc>
      </w:tr>
      <w:bookmarkEnd w:id="3"/>
    </w:tbl>
    <w:p w14:paraId="714BCE6F" w14:textId="4546C1EC" w:rsidR="00D72F9D" w:rsidRPr="00E07D52" w:rsidRDefault="00D72F9D" w:rsidP="007E701C">
      <w:pPr>
        <w:pStyle w:val="Heading2"/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</w:pPr>
    </w:p>
    <w:p w14:paraId="17E493F3" w14:textId="77777777" w:rsidR="00DE6B24" w:rsidRPr="00E07D52" w:rsidRDefault="00DE6B24" w:rsidP="00B85497">
      <w:pPr>
        <w:contextualSpacing/>
        <w:jc w:val="both"/>
        <w:textAlignment w:val="baseline"/>
        <w:rPr>
          <w:rFonts w:ascii="AcadNusx" w:hAnsi="AcadNusx"/>
          <w:b/>
          <w:color w:val="002060"/>
          <w:sz w:val="24"/>
          <w:szCs w:val="24"/>
          <w:lang w:val="ka-GE"/>
        </w:rPr>
      </w:pPr>
    </w:p>
    <w:p w14:paraId="79D4492C" w14:textId="77777777" w:rsidR="00DE6B24" w:rsidRPr="00E07D52" w:rsidRDefault="00DE6B24" w:rsidP="00B85497">
      <w:pPr>
        <w:contextualSpacing/>
        <w:jc w:val="both"/>
        <w:textAlignment w:val="baseline"/>
        <w:rPr>
          <w:rFonts w:ascii="AcadNusx" w:hAnsi="AcadNusx"/>
          <w:b/>
          <w:color w:val="002060"/>
          <w:sz w:val="24"/>
          <w:szCs w:val="24"/>
          <w:lang w:val="ka-GE"/>
        </w:rPr>
      </w:pPr>
    </w:p>
    <w:p w14:paraId="35B296F8" w14:textId="370C9C48" w:rsidR="00B85497" w:rsidRPr="00E07D52" w:rsidRDefault="00CF2B1D" w:rsidP="00B85497">
      <w:pPr>
        <w:contextualSpacing/>
        <w:jc w:val="both"/>
        <w:textAlignment w:val="baseline"/>
        <w:rPr>
          <w:rFonts w:ascii="AcadNusx" w:hAnsi="AcadNusx"/>
          <w:b/>
          <w:color w:val="002060"/>
          <w:sz w:val="24"/>
          <w:szCs w:val="24"/>
          <w:lang w:val="ka-GE"/>
        </w:rPr>
      </w:pP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>IV</w:t>
      </w:r>
      <w:r w:rsidR="00B85497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. </w:t>
      </w:r>
      <w:r w:rsidR="00B85497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ინფორმაცია</w:t>
      </w:r>
      <w:r w:rsidR="00B85497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B85497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მოსწავლე</w:t>
      </w:r>
      <w:r w:rsidR="009029EB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თა</w:t>
      </w:r>
      <w:r w:rsidR="009029EB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9029EB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ადგილების</w:t>
      </w:r>
      <w:r w:rsidR="009029EB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B85497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ზ</w:t>
      </w:r>
      <w:r w:rsidR="00663B12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ღ</w:t>
      </w:r>
      <w:r w:rsidR="00B85497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ვრულ</w:t>
      </w:r>
      <w:r w:rsidR="00B85497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B85497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რაოდენობაზე</w:t>
      </w:r>
    </w:p>
    <w:p w14:paraId="1F567FD6" w14:textId="77777777" w:rsidR="00B85497" w:rsidRPr="00E07D52" w:rsidRDefault="00B85497" w:rsidP="00B85497">
      <w:pPr>
        <w:contextualSpacing/>
        <w:jc w:val="both"/>
        <w:textAlignment w:val="baseline"/>
        <w:rPr>
          <w:rFonts w:ascii="AcadNusx" w:hAnsi="AcadNusx"/>
          <w:b/>
          <w:sz w:val="26"/>
          <w:szCs w:val="26"/>
          <w:lang w:val="ka-GE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6971"/>
        <w:gridCol w:w="7453"/>
      </w:tblGrid>
      <w:tr w:rsidR="00B85497" w:rsidRPr="00E07D52" w14:paraId="25DA54BD" w14:textId="77777777" w:rsidTr="00D07DB1">
        <w:tc>
          <w:tcPr>
            <w:tcW w:w="6996" w:type="dxa"/>
          </w:tcPr>
          <w:p w14:paraId="41D1C4F6" w14:textId="5BDA3553" w:rsidR="00B85497" w:rsidRPr="00E07D52" w:rsidRDefault="00B85497" w:rsidP="00B85497">
            <w:pPr>
              <w:contextualSpacing/>
              <w:jc w:val="both"/>
              <w:textAlignment w:val="baseline"/>
              <w:rPr>
                <w:rFonts w:ascii="AcadNusx" w:hAnsi="AcadNusx"/>
                <w:bCs/>
                <w:i/>
                <w:color w:val="767171" w:themeColor="background2" w:themeShade="80"/>
                <w:lang w:val="ka-GE"/>
              </w:rPr>
            </w:pPr>
            <w:r w:rsidRPr="00E07D5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hAnsi="AcadNusx"/>
                <w:bCs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დაწესებულების</w:t>
            </w:r>
            <w:r w:rsidRPr="00E07D52">
              <w:rPr>
                <w:rFonts w:ascii="AcadNusx" w:hAnsi="AcadNusx"/>
                <w:bCs/>
                <w:sz w:val="20"/>
                <w:szCs w:val="20"/>
                <w:lang w:val="ka-GE"/>
              </w:rPr>
              <w:t xml:space="preserve">  </w:t>
            </w:r>
            <w:r w:rsidRPr="00E07D52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E07D52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მოთხოვნილი</w:t>
            </w:r>
            <w:r w:rsidRPr="00E07D52">
              <w:rPr>
                <w:rFonts w:ascii="AcadNusx" w:hAnsi="AcadNusx"/>
                <w:bCs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</w:t>
            </w:r>
            <w:r w:rsidR="00D052C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</w:t>
            </w:r>
            <w:r w:rsidRPr="00E07D5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ვრული</w:t>
            </w:r>
            <w:r w:rsidRPr="00E07D52">
              <w:rPr>
                <w:rFonts w:ascii="AcadNusx" w:hAnsi="AcadNusx"/>
                <w:bCs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რაოდენობა</w:t>
            </w:r>
            <w:r w:rsidR="009029EB" w:rsidRPr="00E07D52">
              <w:rPr>
                <w:rFonts w:ascii="AcadNusx" w:hAnsi="AcadNusx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494" w:type="dxa"/>
            <w:vAlign w:val="center"/>
          </w:tcPr>
          <w:p w14:paraId="277DF2DA" w14:textId="5F5A4DA4" w:rsidR="00B85497" w:rsidRPr="00E07D52" w:rsidRDefault="00B85497" w:rsidP="00D07DB1">
            <w:pPr>
              <w:contextualSpacing/>
              <w:jc w:val="center"/>
              <w:textAlignment w:val="baseline"/>
              <w:rPr>
                <w:bCs/>
                <w:i/>
                <w:color w:val="767171" w:themeColor="background2" w:themeShade="80"/>
                <w:lang w:val="ka-GE"/>
              </w:rPr>
            </w:pPr>
            <w:r w:rsidRPr="00E07D52">
              <w:rPr>
                <w:rFonts w:ascii="AcadNusx" w:hAnsi="AcadNusx"/>
                <w:bCs/>
                <w:i/>
                <w:color w:val="767171" w:themeColor="background2" w:themeShade="80"/>
                <w:lang w:val="ka-GE"/>
              </w:rPr>
              <w:t>---------</w:t>
            </w:r>
            <w:r w:rsidR="00D07DB1" w:rsidRPr="00E07D52">
              <w:rPr>
                <w:bCs/>
                <w:i/>
                <w:color w:val="767171" w:themeColor="background2" w:themeShade="80"/>
                <w:lang w:val="ka-GE"/>
              </w:rPr>
              <w:t>----------------------</w:t>
            </w:r>
          </w:p>
        </w:tc>
      </w:tr>
    </w:tbl>
    <w:p w14:paraId="5B4B6F96" w14:textId="77777777" w:rsidR="00B85497" w:rsidRPr="00E07D52" w:rsidRDefault="00B85497" w:rsidP="00B85497">
      <w:pPr>
        <w:contextualSpacing/>
        <w:jc w:val="both"/>
        <w:textAlignment w:val="baseline"/>
        <w:rPr>
          <w:rFonts w:ascii="AcadNusx" w:hAnsi="AcadNusx"/>
          <w:bCs/>
          <w:i/>
          <w:color w:val="767171" w:themeColor="background2" w:themeShade="80"/>
          <w:lang w:val="ka-GE"/>
        </w:rPr>
      </w:pPr>
    </w:p>
    <w:p w14:paraId="22960644" w14:textId="77777777" w:rsidR="007E701C" w:rsidRPr="00E07D52" w:rsidRDefault="007E701C" w:rsidP="007E701C">
      <w:pPr>
        <w:rPr>
          <w:color w:val="002060"/>
          <w:lang w:val="ka-GE"/>
        </w:rPr>
      </w:pPr>
    </w:p>
    <w:p w14:paraId="2661642C" w14:textId="77777777" w:rsidR="00D07DB1" w:rsidRPr="00E07D52" w:rsidRDefault="00D07DB1" w:rsidP="007E701C">
      <w:pPr>
        <w:rPr>
          <w:color w:val="002060"/>
          <w:lang w:val="ka-GE"/>
        </w:rPr>
      </w:pPr>
    </w:p>
    <w:p w14:paraId="014CAC6D" w14:textId="77777777" w:rsidR="00D07DB1" w:rsidRPr="00E07D52" w:rsidRDefault="00D07DB1" w:rsidP="007E701C">
      <w:pPr>
        <w:rPr>
          <w:color w:val="002060"/>
          <w:lang w:val="ka-GE"/>
        </w:rPr>
      </w:pPr>
    </w:p>
    <w:p w14:paraId="757F8D2A" w14:textId="77777777" w:rsidR="00D07DB1" w:rsidRPr="00E07D52" w:rsidRDefault="00D07DB1" w:rsidP="007E701C">
      <w:pPr>
        <w:rPr>
          <w:color w:val="002060"/>
          <w:lang w:val="ka-GE"/>
        </w:rPr>
      </w:pPr>
    </w:p>
    <w:p w14:paraId="39576D9C" w14:textId="77777777" w:rsidR="00D07DB1" w:rsidRPr="00E07D52" w:rsidRDefault="00D07DB1" w:rsidP="007E701C">
      <w:pPr>
        <w:rPr>
          <w:color w:val="002060"/>
          <w:lang w:val="ka-GE"/>
        </w:rPr>
      </w:pPr>
    </w:p>
    <w:p w14:paraId="19002EF0" w14:textId="0EEF42CB" w:rsidR="00EC2B6F" w:rsidRPr="00E07D52" w:rsidRDefault="00EC2B6F" w:rsidP="00EC2B6F">
      <w:pPr>
        <w:rPr>
          <w:rFonts w:ascii="Sylfaen" w:hAnsi="Sylfaen" w:cs="Sylfaen"/>
          <w:b/>
          <w:color w:val="002060"/>
          <w:sz w:val="24"/>
          <w:szCs w:val="24"/>
          <w:lang w:val="ka-GE"/>
        </w:rPr>
      </w:pPr>
      <w:bookmarkStart w:id="4" w:name="_Hlk124246382"/>
      <w:r w:rsidRPr="00E07D52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V.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ინფორმაცია</w:t>
      </w:r>
      <w:r w:rsidRPr="00E07D52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ზოგადსაგანმანათლებლო</w:t>
      </w:r>
      <w:r w:rsidRPr="00E07D52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პროგრამების</w:t>
      </w:r>
      <w:r w:rsidRPr="00E07D52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შესახებ</w:t>
      </w:r>
    </w:p>
    <w:p w14:paraId="248AAB66" w14:textId="1BD51D9F" w:rsidR="002641B9" w:rsidRPr="00E07D52" w:rsidRDefault="002641B9" w:rsidP="009E2A8B">
      <w:pPr>
        <w:spacing w:line="360" w:lineRule="auto"/>
        <w:jc w:val="both"/>
        <w:rPr>
          <w:rFonts w:ascii="AcadNusx" w:eastAsia="Times New Roman" w:hAnsi="AcadNusx" w:cs="Sylfaen"/>
          <w:i/>
          <w:color w:val="000000"/>
          <w:lang w:val="ka-GE"/>
        </w:rPr>
      </w:pPr>
      <w:r w:rsidRPr="00E07D52">
        <w:rPr>
          <w:rFonts w:ascii="AcadNusx" w:eastAsia="Times New Roman" w:hAnsi="AcadNusx" w:cs="Sylfaen"/>
          <w:b/>
          <w:i/>
          <w:color w:val="000000"/>
          <w:lang w:val="ka-GE"/>
        </w:rPr>
        <w:t>„</w:t>
      </w:r>
      <w:r w:rsidRPr="00E07D52">
        <w:rPr>
          <w:rFonts w:ascii="Sylfaen" w:eastAsia="Times New Roman" w:hAnsi="Sylfaen" w:cs="Sylfaen"/>
          <w:b/>
          <w:i/>
          <w:color w:val="000000"/>
          <w:lang w:val="ka-GE"/>
        </w:rPr>
        <w:t>ზოგადი</w:t>
      </w:r>
      <w:r w:rsidRPr="00E07D52">
        <w:rPr>
          <w:rFonts w:ascii="AcadNusx" w:eastAsia="Times New Roman" w:hAnsi="AcadNusx" w:cs="Sylfaen"/>
          <w:b/>
          <w:i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b/>
          <w:i/>
          <w:color w:val="000000"/>
          <w:lang w:val="ka-GE"/>
        </w:rPr>
        <w:t>განათლების</w:t>
      </w:r>
      <w:r w:rsidRPr="00E07D52">
        <w:rPr>
          <w:rFonts w:ascii="AcadNusx" w:eastAsia="Times New Roman" w:hAnsi="AcadNusx" w:cs="Sylfaen"/>
          <w:b/>
          <w:i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b/>
          <w:i/>
          <w:color w:val="000000"/>
          <w:lang w:val="ka-GE"/>
        </w:rPr>
        <w:t>შესახებ</w:t>
      </w:r>
      <w:r w:rsidRPr="00E07D52">
        <w:rPr>
          <w:rFonts w:ascii="AcadNusx" w:eastAsia="Times New Roman" w:hAnsi="AcadNusx" w:cs="Algerian"/>
          <w:b/>
          <w:i/>
          <w:color w:val="000000"/>
          <w:lang w:val="ka-GE"/>
        </w:rPr>
        <w:t>“</w:t>
      </w:r>
      <w:r w:rsidRPr="00E07D52">
        <w:rPr>
          <w:rFonts w:ascii="AcadNusx" w:eastAsia="Times New Roman" w:hAnsi="AcadNusx" w:cs="Sylfaen"/>
          <w:b/>
          <w:i/>
          <w:color w:val="000000"/>
          <w:lang w:val="ka-GE"/>
        </w:rPr>
        <w:t xml:space="preserve"> </w:t>
      </w:r>
      <w:r w:rsidR="00B80E3A">
        <w:rPr>
          <w:rFonts w:ascii="Sylfaen" w:eastAsia="Times New Roman" w:hAnsi="Sylfaen" w:cs="Sylfaen"/>
          <w:color w:val="000000"/>
          <w:lang w:val="ka-GE"/>
        </w:rPr>
        <w:t>საქართველოს კანონის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32</w:t>
      </w:r>
      <w:r w:rsidR="00FF4836">
        <w:rPr>
          <w:rFonts w:eastAsia="Times New Roman" w:cs="Sylfaen"/>
          <w:color w:val="000000"/>
          <w:lang w:val="ka-GE"/>
        </w:rPr>
        <w:t xml:space="preserve">-ე </w:t>
      </w:r>
      <w:r w:rsidRPr="00E07D52">
        <w:rPr>
          <w:rFonts w:ascii="Sylfaen" w:eastAsia="Times New Roman" w:hAnsi="Sylfaen" w:cs="Sylfaen"/>
          <w:color w:val="000000"/>
          <w:lang w:val="ka-GE"/>
        </w:rPr>
        <w:t>მუხლის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color w:val="000000"/>
          <w:lang w:val="ka-GE"/>
        </w:rPr>
        <w:t>მე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-4 </w:t>
      </w:r>
      <w:r w:rsidRPr="00E07D52">
        <w:rPr>
          <w:rFonts w:ascii="Sylfaen" w:eastAsia="Times New Roman" w:hAnsi="Sylfaen" w:cs="Sylfaen"/>
          <w:color w:val="000000"/>
          <w:lang w:val="ka-GE"/>
        </w:rPr>
        <w:t>პუნქტის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color w:val="000000"/>
          <w:lang w:val="ka-GE"/>
        </w:rPr>
        <w:t>შესაბამისად</w:t>
      </w:r>
      <w:r w:rsidR="007B23EC">
        <w:rPr>
          <w:rFonts w:ascii="Sylfaen" w:eastAsia="Times New Roman" w:hAnsi="Sylfaen" w:cs="Sylfaen"/>
          <w:color w:val="000000"/>
          <w:lang w:val="ka-GE"/>
        </w:rPr>
        <w:t>,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color w:val="000000"/>
          <w:lang w:val="ka-GE"/>
        </w:rPr>
        <w:t>გთხოვთ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, </w:t>
      </w:r>
      <w:r w:rsidRPr="00E07D52">
        <w:rPr>
          <w:rFonts w:ascii="Sylfaen" w:eastAsia="Times New Roman" w:hAnsi="Sylfaen" w:cs="Sylfaen"/>
          <w:color w:val="000000"/>
          <w:lang w:val="ka-GE"/>
        </w:rPr>
        <w:t>ასახოთ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color w:val="000000"/>
          <w:lang w:val="ka-GE"/>
        </w:rPr>
        <w:t>ზოგადსაგანმანათლებლო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</w:t>
      </w:r>
      <w:r w:rsidR="00753C70">
        <w:rPr>
          <w:rFonts w:ascii="Sylfaen" w:eastAsia="Times New Roman" w:hAnsi="Sylfaen" w:cs="Sylfaen"/>
          <w:color w:val="000000"/>
          <w:lang w:val="ka-GE"/>
        </w:rPr>
        <w:t>პროგრამა/</w:t>
      </w:r>
      <w:r w:rsidRPr="00E07D52">
        <w:rPr>
          <w:rFonts w:ascii="Sylfaen" w:eastAsia="Times New Roman" w:hAnsi="Sylfaen" w:cs="Sylfaen"/>
          <w:color w:val="000000"/>
          <w:lang w:val="ka-GE"/>
        </w:rPr>
        <w:t>პროგრამები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, </w:t>
      </w:r>
      <w:r w:rsidRPr="00E07D52">
        <w:rPr>
          <w:rFonts w:ascii="Sylfaen" w:eastAsia="Times New Roman" w:hAnsi="Sylfaen" w:cs="Sylfaen"/>
          <w:color w:val="000000"/>
          <w:lang w:val="ka-GE"/>
        </w:rPr>
        <w:t>რომლის</w:t>
      </w:r>
      <w:r w:rsidR="009E2A8B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E07D52">
        <w:rPr>
          <w:rFonts w:ascii="Sylfaen" w:eastAsia="Times New Roman" w:hAnsi="Sylfaen" w:cs="Sylfaen"/>
          <w:color w:val="000000"/>
          <w:lang w:val="ka-GE"/>
        </w:rPr>
        <w:t>განხორციელებაც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color w:val="000000"/>
          <w:lang w:val="ka-GE"/>
        </w:rPr>
        <w:t>სურს</w:t>
      </w:r>
      <w:r w:rsidRPr="00E07D52">
        <w:rPr>
          <w:rFonts w:ascii="AcadNusx" w:eastAsia="Times New Roman" w:hAnsi="AcadNusx" w:cs="Sylfaen"/>
          <w:color w:val="000000"/>
          <w:lang w:val="ka-GE"/>
        </w:rPr>
        <w:t xml:space="preserve"> </w:t>
      </w:r>
      <w:r w:rsidRPr="00E07D52">
        <w:rPr>
          <w:rFonts w:ascii="Sylfaen" w:eastAsia="Times New Roman" w:hAnsi="Sylfaen" w:cs="Sylfaen"/>
          <w:color w:val="000000"/>
          <w:lang w:val="ka-GE"/>
        </w:rPr>
        <w:t>სკოლას</w:t>
      </w:r>
      <w:r w:rsidRPr="00E07D52">
        <w:rPr>
          <w:rFonts w:ascii="AcadNusx" w:eastAsia="Times New Roman" w:hAnsi="AcadNusx" w:cs="Sylfaen"/>
          <w:color w:val="000000"/>
          <w:lang w:val="ka-GE"/>
        </w:rPr>
        <w:t>.</w:t>
      </w:r>
      <w:r w:rsidRPr="00E07D52">
        <w:rPr>
          <w:rFonts w:ascii="AcadNusx" w:eastAsia="Times New Roman" w:hAnsi="AcadNusx" w:cs="Sylfaen"/>
          <w:i/>
          <w:color w:val="000000"/>
          <w:lang w:val="ka-GE"/>
        </w:rPr>
        <w:t xml:space="preserve"> </w:t>
      </w:r>
    </w:p>
    <w:p w14:paraId="2CD1C205" w14:textId="77777777" w:rsidR="002641B9" w:rsidRPr="00E07D52" w:rsidRDefault="002641B9" w:rsidP="00EC2B6F">
      <w:pPr>
        <w:rPr>
          <w:rFonts w:ascii="AcadNusx" w:hAnsi="AcadNusx" w:cs="Sylfaen"/>
          <w:b/>
          <w:color w:val="002060"/>
          <w:sz w:val="24"/>
          <w:szCs w:val="24"/>
          <w:lang w:val="ka-GE"/>
        </w:rPr>
      </w:pPr>
    </w:p>
    <w:p w14:paraId="37156802" w14:textId="77777777" w:rsidR="00EC2B6F" w:rsidRPr="00E07D52" w:rsidRDefault="00EC2B6F" w:rsidP="00EC2B6F">
      <w:pPr>
        <w:rPr>
          <w:rFonts w:ascii="AcadNusx" w:hAnsi="AcadNusx" w:cs="Sylfaen"/>
          <w:lang w:val="ka-G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45"/>
        <w:gridCol w:w="5057"/>
        <w:gridCol w:w="2830"/>
        <w:gridCol w:w="2830"/>
        <w:gridCol w:w="3233"/>
      </w:tblGrid>
      <w:tr w:rsidR="00111AED" w:rsidRPr="00E07D52" w14:paraId="62F7413F" w14:textId="77777777" w:rsidTr="00D04C4B">
        <w:tc>
          <w:tcPr>
            <w:tcW w:w="445" w:type="dxa"/>
          </w:tcPr>
          <w:p w14:paraId="099D7F2E" w14:textId="1E8B0A12" w:rsidR="00111AED" w:rsidRPr="00E07D52" w:rsidRDefault="00111AED" w:rsidP="00111AED">
            <w:pPr>
              <w:spacing w:line="360" w:lineRule="auto"/>
              <w:rPr>
                <w:b/>
                <w:color w:val="1F497D"/>
                <w:lang w:val="ka-GE"/>
              </w:rPr>
            </w:pPr>
            <w:bookmarkStart w:id="5" w:name="_Hlk124246450"/>
            <w:r w:rsidRPr="00E07D52">
              <w:rPr>
                <w:b/>
                <w:lang w:val="ka-GE"/>
              </w:rPr>
              <w:t>N</w:t>
            </w:r>
          </w:p>
        </w:tc>
        <w:tc>
          <w:tcPr>
            <w:tcW w:w="5057" w:type="dxa"/>
          </w:tcPr>
          <w:p w14:paraId="61F613CA" w14:textId="77777777" w:rsidR="00111AED" w:rsidRPr="00E07D52" w:rsidRDefault="00111AED" w:rsidP="00111AED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 xml:space="preserve">ზოგადსაგანმანათლებლო </w:t>
            </w:r>
          </w:p>
          <w:p w14:paraId="7A24C4D9" w14:textId="5EE067AC" w:rsidR="00111AED" w:rsidRPr="00E07D52" w:rsidRDefault="00111AED" w:rsidP="00111AED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>პროგრამის სახელწოდება</w:t>
            </w:r>
          </w:p>
        </w:tc>
        <w:tc>
          <w:tcPr>
            <w:tcW w:w="2830" w:type="dxa"/>
          </w:tcPr>
          <w:p w14:paraId="26ECB323" w14:textId="77777777" w:rsidR="00111AED" w:rsidRPr="00E07D52" w:rsidRDefault="00111AED" w:rsidP="00111AED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 xml:space="preserve">ზოგადსაგანმანათლებლო </w:t>
            </w:r>
          </w:p>
          <w:p w14:paraId="6FA0C16C" w14:textId="1337647C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>პროგრამის საფეხური</w:t>
            </w:r>
          </w:p>
        </w:tc>
        <w:tc>
          <w:tcPr>
            <w:tcW w:w="2830" w:type="dxa"/>
          </w:tcPr>
          <w:p w14:paraId="0FBFF184" w14:textId="77777777" w:rsidR="00111AED" w:rsidRPr="00E07D52" w:rsidRDefault="00111AED" w:rsidP="00111AED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 xml:space="preserve">ზოგადსაგანმანათლებლო </w:t>
            </w:r>
          </w:p>
          <w:p w14:paraId="05295189" w14:textId="61EA2F39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>პროგრამის განხორციელების ენა</w:t>
            </w:r>
          </w:p>
        </w:tc>
        <w:tc>
          <w:tcPr>
            <w:tcW w:w="3233" w:type="dxa"/>
          </w:tcPr>
          <w:p w14:paraId="2C5EBA17" w14:textId="77777777" w:rsidR="00111AED" w:rsidRPr="00E07D52" w:rsidRDefault="00111AED" w:rsidP="00111AED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 xml:space="preserve">ზოგადსაგანმანათლებლო </w:t>
            </w:r>
          </w:p>
          <w:p w14:paraId="1D29ADA4" w14:textId="5C1F70A9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lang w:val="ka-GE"/>
              </w:rPr>
            </w:pPr>
            <w:r w:rsidRPr="00E07D52">
              <w:rPr>
                <w:rFonts w:ascii="Sylfaen" w:hAnsi="Sylfaen"/>
                <w:b/>
                <w:lang w:val="ka-GE"/>
              </w:rPr>
              <w:t xml:space="preserve">პროგრამის განხორციელების </w:t>
            </w:r>
            <w:r w:rsidR="002641B9" w:rsidRPr="00E07D52">
              <w:rPr>
                <w:rFonts w:ascii="Sylfaen" w:hAnsi="Sylfaen"/>
                <w:b/>
                <w:lang w:val="ka-GE"/>
              </w:rPr>
              <w:t xml:space="preserve">ადგილი </w:t>
            </w:r>
            <w:r w:rsidRPr="00E07D52">
              <w:rPr>
                <w:rFonts w:ascii="Sylfaen" w:hAnsi="Sylfaen"/>
                <w:b/>
                <w:lang w:val="ka-GE"/>
              </w:rPr>
              <w:t xml:space="preserve"> </w:t>
            </w:r>
            <w:r w:rsidRPr="00E07D52">
              <w:rPr>
                <w:rFonts w:ascii="AcadNusx" w:hAnsi="AcadNusx"/>
                <w:lang w:val="ka-GE"/>
              </w:rPr>
              <w:t>(</w:t>
            </w:r>
            <w:r w:rsidR="002641B9" w:rsidRPr="00E07D52">
              <w:rPr>
                <w:rFonts w:ascii="Sylfaen" w:hAnsi="Sylfaen"/>
                <w:lang w:val="ka-GE"/>
              </w:rPr>
              <w:t xml:space="preserve">მუნიციპალიტეტის, </w:t>
            </w:r>
            <w:r w:rsidRPr="00E07D52">
              <w:rPr>
                <w:rFonts w:ascii="Sylfaen" w:hAnsi="Sylfaen" w:cs="Sylfaen"/>
                <w:lang w:val="ka-GE"/>
              </w:rPr>
              <w:t>ქალაქის</w:t>
            </w:r>
            <w:r w:rsidRPr="00E07D52">
              <w:rPr>
                <w:rFonts w:ascii="AcadNusx" w:hAnsi="AcadNusx"/>
                <w:lang w:val="ka-GE"/>
              </w:rPr>
              <w:t xml:space="preserve">, </w:t>
            </w:r>
            <w:r w:rsidRPr="00E07D52">
              <w:rPr>
                <w:rFonts w:ascii="Sylfaen" w:hAnsi="Sylfaen" w:cs="Sylfaen"/>
                <w:lang w:val="ka-GE"/>
              </w:rPr>
              <w:t>დაბის</w:t>
            </w:r>
            <w:r w:rsidRPr="00E07D52">
              <w:rPr>
                <w:rFonts w:ascii="AcadNusx" w:hAnsi="AcadNusx"/>
                <w:lang w:val="ka-GE"/>
              </w:rPr>
              <w:t>/</w:t>
            </w:r>
            <w:r w:rsidRPr="00E07D52">
              <w:rPr>
                <w:rFonts w:ascii="Sylfaen" w:hAnsi="Sylfaen" w:cs="Sylfaen"/>
                <w:lang w:val="ka-GE"/>
              </w:rPr>
              <w:t>სოფლის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და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ქუჩის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მითითებით</w:t>
            </w:r>
            <w:r w:rsidRPr="00E07D52">
              <w:rPr>
                <w:rFonts w:ascii="AcadNusx" w:hAnsi="AcadNusx"/>
                <w:lang w:val="ka-GE"/>
              </w:rPr>
              <w:t>)</w:t>
            </w:r>
          </w:p>
        </w:tc>
      </w:tr>
      <w:tr w:rsidR="00111AED" w:rsidRPr="00E07D52" w14:paraId="6DE84A2F" w14:textId="77777777" w:rsidTr="00D04C4B">
        <w:tc>
          <w:tcPr>
            <w:tcW w:w="445" w:type="dxa"/>
          </w:tcPr>
          <w:p w14:paraId="428EF177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5057" w:type="dxa"/>
          </w:tcPr>
          <w:p w14:paraId="00D24B6F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2830" w:type="dxa"/>
          </w:tcPr>
          <w:p w14:paraId="1EA495B4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2830" w:type="dxa"/>
          </w:tcPr>
          <w:p w14:paraId="2B0FCC98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3233" w:type="dxa"/>
          </w:tcPr>
          <w:p w14:paraId="1828BD06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bookmarkEnd w:id="5"/>
      <w:tr w:rsidR="00111AED" w:rsidRPr="00E07D52" w14:paraId="7A88BD3A" w14:textId="77777777" w:rsidTr="00D04C4B">
        <w:tc>
          <w:tcPr>
            <w:tcW w:w="445" w:type="dxa"/>
          </w:tcPr>
          <w:p w14:paraId="0372DBB6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5057" w:type="dxa"/>
          </w:tcPr>
          <w:p w14:paraId="68637CE7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2830" w:type="dxa"/>
          </w:tcPr>
          <w:p w14:paraId="4BBB9511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2830" w:type="dxa"/>
          </w:tcPr>
          <w:p w14:paraId="76527D45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3233" w:type="dxa"/>
          </w:tcPr>
          <w:p w14:paraId="559CC6F0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  <w:bookmarkEnd w:id="4"/>
      <w:tr w:rsidR="00111AED" w:rsidRPr="00E07D52" w14:paraId="17A25B3E" w14:textId="77777777" w:rsidTr="00D04C4B">
        <w:tc>
          <w:tcPr>
            <w:tcW w:w="445" w:type="dxa"/>
          </w:tcPr>
          <w:p w14:paraId="6AD04451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5057" w:type="dxa"/>
          </w:tcPr>
          <w:p w14:paraId="52D9C725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2830" w:type="dxa"/>
          </w:tcPr>
          <w:p w14:paraId="07B9A9B1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2830" w:type="dxa"/>
          </w:tcPr>
          <w:p w14:paraId="78AF9735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  <w:tc>
          <w:tcPr>
            <w:tcW w:w="3233" w:type="dxa"/>
          </w:tcPr>
          <w:p w14:paraId="0348B708" w14:textId="77777777" w:rsidR="00111AED" w:rsidRPr="00E07D52" w:rsidRDefault="00111AED" w:rsidP="00111AED">
            <w:pPr>
              <w:spacing w:line="360" w:lineRule="auto"/>
              <w:rPr>
                <w:rFonts w:ascii="AcadNusx" w:hAnsi="AcadNusx"/>
                <w:b/>
                <w:color w:val="1F497D"/>
                <w:lang w:val="ka-GE"/>
              </w:rPr>
            </w:pPr>
          </w:p>
        </w:tc>
      </w:tr>
    </w:tbl>
    <w:p w14:paraId="66BA6236" w14:textId="5F1FBF45" w:rsidR="0021101A" w:rsidRPr="00E07D52" w:rsidRDefault="0021101A" w:rsidP="00111AED">
      <w:pPr>
        <w:spacing w:line="360" w:lineRule="auto"/>
        <w:rPr>
          <w:rFonts w:ascii="AcadNusx" w:hAnsi="AcadNusx"/>
          <w:b/>
          <w:color w:val="1F497D"/>
          <w:lang w:val="ka-GE"/>
        </w:rPr>
      </w:pPr>
    </w:p>
    <w:p w14:paraId="69B8845A" w14:textId="77777777" w:rsidR="0021101A" w:rsidRPr="00E07D52" w:rsidRDefault="0021101A" w:rsidP="00785093">
      <w:pPr>
        <w:spacing w:line="360" w:lineRule="auto"/>
        <w:rPr>
          <w:rFonts w:ascii="AcadNusx" w:hAnsi="AcadNusx"/>
          <w:b/>
          <w:color w:val="1F497D"/>
          <w:lang w:val="ka-GE"/>
        </w:rPr>
      </w:pPr>
    </w:p>
    <w:p w14:paraId="1D2C777B" w14:textId="4DF0718A" w:rsidR="00F85C35" w:rsidRPr="00E07D52" w:rsidRDefault="00F85C35" w:rsidP="00DF0715">
      <w:pPr>
        <w:rPr>
          <w:rFonts w:ascii="AcadNusx" w:hAnsi="AcadNusx" w:cs="Sylfaen"/>
          <w:b/>
          <w:bCs/>
          <w:color w:val="1F4E79" w:themeColor="accent1" w:themeShade="80"/>
          <w:sz w:val="32"/>
          <w:szCs w:val="32"/>
          <w:lang w:val="ka-GE"/>
        </w:rPr>
      </w:pPr>
    </w:p>
    <w:p w14:paraId="1C409C64" w14:textId="77777777" w:rsidR="00F85C35" w:rsidRPr="00E07D52" w:rsidRDefault="00F85C35" w:rsidP="00DF0715">
      <w:pPr>
        <w:rPr>
          <w:rFonts w:ascii="AcadNusx" w:hAnsi="AcadNusx" w:cs="Sylfaen"/>
          <w:b/>
          <w:bCs/>
          <w:color w:val="1F4E79" w:themeColor="accent1" w:themeShade="80"/>
          <w:sz w:val="32"/>
          <w:szCs w:val="32"/>
          <w:lang w:val="ka-GE"/>
        </w:rPr>
      </w:pPr>
    </w:p>
    <w:p w14:paraId="34B96B17" w14:textId="77777777" w:rsidR="00EC2B6F" w:rsidRPr="00E07D52" w:rsidRDefault="00EC2B6F" w:rsidP="006C6E9C">
      <w:pPr>
        <w:ind w:left="-426"/>
        <w:rPr>
          <w:rFonts w:ascii="AcadNusx" w:hAnsi="AcadNusx" w:cs="Sylfaen"/>
          <w:b/>
          <w:bCs/>
          <w:color w:val="1F3864" w:themeColor="accent5" w:themeShade="80"/>
          <w:sz w:val="32"/>
          <w:szCs w:val="32"/>
          <w:lang w:val="ka-GE"/>
        </w:rPr>
      </w:pPr>
    </w:p>
    <w:p w14:paraId="7777AA61" w14:textId="77777777" w:rsidR="00EC2B6F" w:rsidRPr="00E07D52" w:rsidRDefault="00EC2B6F" w:rsidP="006C6E9C">
      <w:pPr>
        <w:ind w:left="-426"/>
        <w:rPr>
          <w:rFonts w:ascii="AcadNusx" w:hAnsi="AcadNusx" w:cs="Sylfaen"/>
          <w:b/>
          <w:bCs/>
          <w:color w:val="1F3864" w:themeColor="accent5" w:themeShade="80"/>
          <w:sz w:val="32"/>
          <w:szCs w:val="32"/>
          <w:lang w:val="ka-GE"/>
        </w:rPr>
      </w:pPr>
    </w:p>
    <w:p w14:paraId="052A6864" w14:textId="77777777" w:rsidR="00EC2B6F" w:rsidRPr="00E07D52" w:rsidRDefault="00EC2B6F" w:rsidP="006C6E9C">
      <w:pPr>
        <w:ind w:left="-426"/>
        <w:rPr>
          <w:rFonts w:ascii="AcadNusx" w:hAnsi="AcadNusx" w:cs="Sylfaen"/>
          <w:b/>
          <w:bCs/>
          <w:color w:val="1F3864" w:themeColor="accent5" w:themeShade="80"/>
          <w:sz w:val="32"/>
          <w:szCs w:val="32"/>
          <w:lang w:val="ka-GE"/>
        </w:rPr>
      </w:pPr>
    </w:p>
    <w:p w14:paraId="455B79D6" w14:textId="0E10D448" w:rsidR="00EE25F0" w:rsidRPr="00E07D52" w:rsidRDefault="00EC6BB8" w:rsidP="00D04C4B">
      <w:pPr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</w:pPr>
      <w:r w:rsidRPr="00E07D52">
        <w:rPr>
          <w:rFonts w:ascii="Sylfaen" w:hAnsi="Sylfaen" w:cs="Sylfaen"/>
          <w:b/>
          <w:bCs/>
          <w:color w:val="002060"/>
          <w:sz w:val="32"/>
          <w:szCs w:val="32"/>
          <w:lang w:val="ka-GE"/>
        </w:rPr>
        <w:t>ნაწილი</w:t>
      </w:r>
      <w:r w:rsidRPr="00E07D52">
        <w:rPr>
          <w:rFonts w:ascii="AcadNusx" w:hAnsi="AcadNusx" w:cs="Sylfaen"/>
          <w:b/>
          <w:bCs/>
          <w:color w:val="002060"/>
          <w:sz w:val="32"/>
          <w:szCs w:val="32"/>
          <w:lang w:val="ka-GE"/>
        </w:rPr>
        <w:t xml:space="preserve"> II</w:t>
      </w:r>
      <w:r w:rsidR="002A672C" w:rsidRPr="00E07D52">
        <w:rPr>
          <w:rFonts w:ascii="AcadNusx" w:hAnsi="AcadNusx" w:cs="Sylfaen"/>
          <w:b/>
          <w:bCs/>
          <w:color w:val="002060"/>
          <w:sz w:val="32"/>
          <w:szCs w:val="32"/>
          <w:lang w:val="ka-GE"/>
        </w:rPr>
        <w:t xml:space="preserve">: </w:t>
      </w:r>
      <w:r w:rsidR="002A672C" w:rsidRPr="00E07D52">
        <w:rPr>
          <w:rFonts w:ascii="AcadNusx" w:hAnsi="AcadNusx"/>
          <w:b/>
          <w:color w:val="002060"/>
          <w:sz w:val="32"/>
          <w:szCs w:val="32"/>
          <w:lang w:val="ka-GE"/>
        </w:rPr>
        <w:t xml:space="preserve"> </w:t>
      </w:r>
      <w:r w:rsidR="002A672C"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სტანდარტების</w:t>
      </w:r>
      <w:r w:rsidR="002A672C" w:rsidRPr="00E07D52">
        <w:rPr>
          <w:rFonts w:ascii="AcadNusx" w:hAnsi="AcadNusx"/>
          <w:b/>
          <w:color w:val="002060"/>
          <w:sz w:val="32"/>
          <w:szCs w:val="32"/>
          <w:lang w:val="ka-GE"/>
        </w:rPr>
        <w:t xml:space="preserve"> </w:t>
      </w:r>
      <w:r w:rsidR="002A672C"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აღწერა</w:t>
      </w:r>
      <w:r w:rsidR="002A672C" w:rsidRPr="00E07D52">
        <w:rPr>
          <w:rFonts w:ascii="AcadNusx" w:hAnsi="AcadNusx"/>
          <w:b/>
          <w:color w:val="002060"/>
          <w:sz w:val="32"/>
          <w:szCs w:val="32"/>
          <w:lang w:val="ka-GE"/>
        </w:rPr>
        <w:t xml:space="preserve"> (I, III </w:t>
      </w:r>
      <w:r w:rsidR="002A672C"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და</w:t>
      </w:r>
      <w:r w:rsidR="002A672C" w:rsidRPr="00E07D52">
        <w:rPr>
          <w:rFonts w:ascii="AcadNusx" w:hAnsi="AcadNusx"/>
          <w:b/>
          <w:color w:val="002060"/>
          <w:sz w:val="32"/>
          <w:szCs w:val="32"/>
          <w:lang w:val="ka-GE"/>
        </w:rPr>
        <w:t xml:space="preserve"> IV </w:t>
      </w:r>
      <w:r w:rsidR="002A672C"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სტანდარტი</w:t>
      </w:r>
      <w:r w:rsidR="002A672C" w:rsidRPr="00E07D52">
        <w:rPr>
          <w:rFonts w:ascii="AcadNusx" w:hAnsi="AcadNusx"/>
          <w:b/>
          <w:color w:val="002060"/>
          <w:sz w:val="32"/>
          <w:szCs w:val="32"/>
          <w:lang w:val="ka-GE"/>
        </w:rPr>
        <w:t xml:space="preserve">) </w:t>
      </w:r>
      <w:bookmarkStart w:id="6" w:name="_Hlk120215951"/>
    </w:p>
    <w:p w14:paraId="615DEAB2" w14:textId="0B38E95B" w:rsidR="00EE25F0" w:rsidRDefault="00663B12" w:rsidP="00663B12">
      <w:pPr>
        <w:jc w:val="both"/>
        <w:rPr>
          <w:b/>
          <w:color w:val="002060"/>
          <w:sz w:val="24"/>
          <w:szCs w:val="24"/>
          <w:lang w:val="ka-GE"/>
        </w:rPr>
      </w:pPr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>I.</w:t>
      </w:r>
      <w:r w:rsidR="00680C6E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2A672C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პირველი</w:t>
      </w:r>
      <w:r w:rsidR="002A672C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, </w:t>
      </w:r>
      <w:r w:rsidR="002A672C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მე</w:t>
      </w:r>
      <w:r w:rsidR="002A672C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-3 </w:t>
      </w:r>
      <w:r w:rsidR="002A672C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და</w:t>
      </w:r>
      <w:r w:rsidR="002A672C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2A672C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მე</w:t>
      </w:r>
      <w:r w:rsidR="002A672C" w:rsidRPr="00E07D52">
        <w:rPr>
          <w:rFonts w:ascii="AcadNusx" w:hAnsi="AcadNusx"/>
          <w:b/>
          <w:color w:val="002060"/>
          <w:sz w:val="24"/>
          <w:szCs w:val="24"/>
          <w:lang w:val="ka-GE"/>
        </w:rPr>
        <w:t>-4</w:t>
      </w:r>
      <w:r w:rsidR="00EE25F0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EE25F0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სტანდარტების</w:t>
      </w:r>
      <w:r w:rsidR="00EE25F0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EE25F0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აღწერა</w:t>
      </w:r>
      <w:r w:rsidR="00EE25F0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</w:p>
    <w:p w14:paraId="197C9A39" w14:textId="7A4F7FC7" w:rsidR="0075010A" w:rsidRPr="00DE5E50" w:rsidRDefault="0075010A" w:rsidP="0075010A">
      <w:pPr>
        <w:pStyle w:val="ListParagraph"/>
        <w:ind w:left="1080"/>
        <w:jc w:val="both"/>
        <w:rPr>
          <w:b/>
          <w:bCs/>
          <w:i/>
          <w:lang w:val="en-US"/>
        </w:rPr>
      </w:pPr>
      <w:bookmarkStart w:id="7" w:name="_Hlk133072787"/>
      <w:r w:rsidRPr="00DE5E50">
        <w:rPr>
          <w:b/>
          <w:bCs/>
          <w:i/>
          <w:lang w:val="ka-GE"/>
        </w:rPr>
        <w:t>სკოლის მხრიდან ინდიკატორის/ინდიკატორების აღწერა არ ხდება იმ შემთხვ</w:t>
      </w:r>
      <w:r w:rsidR="00CD2D95" w:rsidRPr="00DE5E50">
        <w:rPr>
          <w:b/>
          <w:bCs/>
          <w:i/>
          <w:lang w:val="ka-GE"/>
        </w:rPr>
        <w:t>ე</w:t>
      </w:r>
      <w:r w:rsidRPr="00DE5E50">
        <w:rPr>
          <w:b/>
          <w:bCs/>
          <w:i/>
          <w:lang w:val="ka-GE"/>
        </w:rPr>
        <w:t>ვაში</w:t>
      </w:r>
      <w:r w:rsidR="00F36348">
        <w:rPr>
          <w:b/>
          <w:bCs/>
          <w:i/>
          <w:lang w:val="ka-GE"/>
        </w:rPr>
        <w:t>,</w:t>
      </w:r>
      <w:r w:rsidRPr="00DE5E50">
        <w:rPr>
          <w:b/>
          <w:bCs/>
          <w:i/>
          <w:lang w:val="ka-GE"/>
        </w:rPr>
        <w:t xml:space="preserve"> თუ სკოლაში ინდიკატორის მოთხოვნის შესაბამისი პროცესები არ ხორციელდება</w:t>
      </w:r>
      <w:r w:rsidR="00894730" w:rsidRPr="00DE5E50">
        <w:rPr>
          <w:b/>
          <w:bCs/>
          <w:i/>
          <w:lang w:val="en-US"/>
        </w:rPr>
        <w:t>.</w:t>
      </w:r>
    </w:p>
    <w:bookmarkEnd w:id="7"/>
    <w:p w14:paraId="275F5992" w14:textId="77777777" w:rsidR="0075010A" w:rsidRPr="00DE5E50" w:rsidRDefault="0075010A" w:rsidP="00663B12">
      <w:pPr>
        <w:jc w:val="both"/>
        <w:rPr>
          <w:color w:val="FF0000"/>
          <w:lang w:val="ka-GE"/>
        </w:rPr>
      </w:pPr>
    </w:p>
    <w:bookmarkEnd w:id="6"/>
    <w:p w14:paraId="6B019457" w14:textId="77777777" w:rsidR="00EE25F0" w:rsidRPr="0075010A" w:rsidRDefault="00EE25F0" w:rsidP="00EE25F0">
      <w:pPr>
        <w:pStyle w:val="ListParagraph"/>
        <w:ind w:left="1080"/>
        <w:rPr>
          <w:rFonts w:ascii="AcadNusx" w:hAnsi="AcadNusx"/>
          <w:color w:val="FF0000"/>
          <w:lang w:val="ka-GE"/>
        </w:rPr>
      </w:pPr>
      <w:r w:rsidRPr="0075010A">
        <w:rPr>
          <w:rFonts w:ascii="AcadNusx" w:hAnsi="AcadNusx"/>
          <w:b/>
          <w:color w:val="FF0000"/>
          <w:lang w:val="ka-GE"/>
        </w:rPr>
        <w:t xml:space="preserve">                           </w:t>
      </w:r>
    </w:p>
    <w:p w14:paraId="36A4BA1A" w14:textId="381CD888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>1.</w:t>
      </w:r>
      <w:r w:rsidR="00A10691">
        <w:rPr>
          <w:rFonts w:ascii="AcadNusx" w:hAnsi="AcadNusx" w:cs="Sylfaen"/>
          <w:b/>
          <w:lang w:val="en-US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ფილოსოფია</w:t>
      </w:r>
    </w:p>
    <w:p w14:paraId="688451E2" w14:textId="11817C83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>1.1</w:t>
      </w:r>
      <w:r w:rsidR="005C015A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მისია</w:t>
      </w:r>
      <w:r w:rsidRPr="00E07D52">
        <w:rPr>
          <w:rFonts w:ascii="AcadNusx" w:hAnsi="AcadNusx"/>
          <w:b/>
          <w:lang w:val="ka-GE"/>
        </w:rPr>
        <w:t xml:space="preserve">, </w:t>
      </w:r>
      <w:r w:rsidRPr="00E07D52">
        <w:rPr>
          <w:rFonts w:ascii="Sylfaen" w:hAnsi="Sylfaen" w:cs="Sylfaen"/>
          <w:b/>
          <w:lang w:val="ka-GE"/>
        </w:rPr>
        <w:t>ხედვა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ღირებულებები</w:t>
      </w:r>
    </w:p>
    <w:p w14:paraId="37462E28" w14:textId="2F9259E0" w:rsidR="00EE25F0" w:rsidRPr="00E07D52" w:rsidRDefault="00EE25F0" w:rsidP="009E2A8B">
      <w:pPr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sz w:val="20"/>
          <w:szCs w:val="20"/>
          <w:lang w:val="ka-GE"/>
        </w:rPr>
        <w:t>1.1.1</w:t>
      </w:r>
      <w:r w:rsidR="005C015A">
        <w:rPr>
          <w:b/>
          <w:sz w:val="20"/>
          <w:szCs w:val="20"/>
          <w:lang w:val="ka-GE"/>
        </w:rPr>
        <w:t>.</w:t>
      </w:r>
      <w:r w:rsidRPr="00E07D52">
        <w:rPr>
          <w:rFonts w:ascii="AcadNusx" w:hAnsi="AcadNusx"/>
          <w:b/>
          <w:sz w:val="20"/>
          <w:szCs w:val="20"/>
          <w:lang w:val="ka-GE"/>
        </w:rPr>
        <w:t xml:space="preserve">  </w:t>
      </w:r>
      <w:r w:rsidRPr="00E07D52">
        <w:rPr>
          <w:rFonts w:ascii="Sylfaen" w:hAnsi="Sylfaen" w:cs="Sylfaen"/>
          <w:b/>
          <w:lang w:val="ka-GE"/>
        </w:rPr>
        <w:t>სკოლას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გააზრებული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აქვს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საკუთარი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ადგილი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როლი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საგანმანათლებლო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სივრცესა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საზოგადოებაში</w:t>
      </w:r>
    </w:p>
    <w:p w14:paraId="1A659351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</w:p>
    <w:p w14:paraId="45D15BA6" w14:textId="77777777" w:rsidR="00EE25F0" w:rsidRPr="00E07D52" w:rsidRDefault="00EE25F0" w:rsidP="009E2A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ხედვა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შეესაბამება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ზოგადი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განათლების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ეროვნულ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მიზნებს</w:t>
      </w:r>
      <w:r w:rsidRPr="00E07D52">
        <w:rPr>
          <w:rFonts w:ascii="AcadNusx" w:hAnsi="AcadNusx"/>
          <w:lang w:val="ka-GE"/>
        </w:rPr>
        <w:t xml:space="preserve">; </w:t>
      </w:r>
    </w:p>
    <w:p w14:paraId="0BB5C540" w14:textId="77777777" w:rsidR="00EE25F0" w:rsidRPr="00E07D52" w:rsidRDefault="00EE25F0" w:rsidP="009E2A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მისიითა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ხედვით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განსაზღვრავს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საკუთარ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როლს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როგორც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უსაფრთხო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პიროვნულ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განვითარებაზე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ორიენტირებულ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სოციო</w:t>
      </w:r>
      <w:r w:rsidRPr="00E07D52">
        <w:rPr>
          <w:rFonts w:ascii="AcadNusx" w:hAnsi="AcadNusx"/>
          <w:lang w:val="ka-GE"/>
        </w:rPr>
        <w:t>-</w:t>
      </w:r>
      <w:r w:rsidRPr="00E07D52">
        <w:rPr>
          <w:rFonts w:ascii="Sylfaen" w:hAnsi="Sylfaen" w:cs="Sylfaen"/>
          <w:lang w:val="ka-GE"/>
        </w:rPr>
        <w:t>კულტურულ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სივრცეს</w:t>
      </w:r>
      <w:r w:rsidRPr="00E07D52">
        <w:rPr>
          <w:rFonts w:ascii="AcadNusx" w:hAnsi="AcadNusx"/>
          <w:lang w:val="ka-GE"/>
        </w:rPr>
        <w:t xml:space="preserve">; </w:t>
      </w:r>
    </w:p>
    <w:p w14:paraId="575CE8D6" w14:textId="77777777" w:rsidR="00EE25F0" w:rsidRPr="00E07D52" w:rsidRDefault="00EE25F0" w:rsidP="009E2A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ხედვა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ღირებულებები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შემუშავებულია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ჩართულობით</w:t>
      </w:r>
      <w:r w:rsidRPr="00E07D52">
        <w:rPr>
          <w:rFonts w:ascii="AcadNusx" w:hAnsi="AcadNusx"/>
          <w:lang w:val="ka-GE"/>
        </w:rPr>
        <w:t xml:space="preserve">; </w:t>
      </w:r>
    </w:p>
    <w:p w14:paraId="225D499D" w14:textId="77777777" w:rsidR="00EE25F0" w:rsidRPr="00E07D52" w:rsidRDefault="00EE25F0" w:rsidP="009E2A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ხედვა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ღირებულებები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გაზიარებულია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>;</w:t>
      </w:r>
    </w:p>
    <w:p w14:paraId="6FDDC6C7" w14:textId="77777777" w:rsidR="00EE25F0" w:rsidRPr="00E07D52" w:rsidRDefault="00EE25F0" w:rsidP="009E2A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ხედვა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ღირებულებები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საჯაროდაა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ხელმისაწვდომი</w:t>
      </w:r>
      <w:r w:rsidRPr="00E07D52">
        <w:rPr>
          <w:rFonts w:ascii="AcadNusx" w:hAnsi="AcadNusx"/>
          <w:lang w:val="ka-GE"/>
        </w:rPr>
        <w:t>;</w:t>
      </w:r>
    </w:p>
    <w:p w14:paraId="2A1FA9B8" w14:textId="77777777" w:rsidR="00EE25F0" w:rsidRPr="00E07D52" w:rsidRDefault="00EE25F0" w:rsidP="009E2A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სახელწოდება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შეესაბამება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სტატუსის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აღმნიშვნელ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კანონმდებლობით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ტერმინს</w:t>
      </w:r>
      <w:r w:rsidRPr="00E07D52">
        <w:rPr>
          <w:rFonts w:ascii="AcadNusx" w:hAnsi="AcadNusx"/>
          <w:lang w:val="ka-GE"/>
        </w:rPr>
        <w:t>.</w:t>
      </w:r>
    </w:p>
    <w:p w14:paraId="1BBEC133" w14:textId="77777777" w:rsidR="00EE25F0" w:rsidRPr="00E07D52" w:rsidRDefault="00EE25F0" w:rsidP="00EE25F0">
      <w:pPr>
        <w:rPr>
          <w:rFonts w:ascii="AcadNusx" w:hAnsi="AcadNusx"/>
          <w:b/>
          <w:sz w:val="20"/>
          <w:szCs w:val="20"/>
          <w:lang w:val="ka-GE"/>
        </w:rPr>
      </w:pPr>
    </w:p>
    <w:p w14:paraId="000694B4" w14:textId="21991D7D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bookmarkStart w:id="8" w:name="_Hlk100240588"/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17836255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6B6D188E" w14:textId="77777777" w:rsidR="00EE25F0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left="1080"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</w:t>
      </w:r>
    </w:p>
    <w:p w14:paraId="58076006" w14:textId="566918F9" w:rsidR="00EE25F0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left="1080"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</w:t>
      </w:r>
    </w:p>
    <w:p w14:paraId="2A47C534" w14:textId="77777777" w:rsidR="00EE25F0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left="1080"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</w:t>
      </w:r>
    </w:p>
    <w:p w14:paraId="2A8C06F6" w14:textId="77777777" w:rsidR="00EE25F0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left="1080"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</w:t>
      </w:r>
    </w:p>
    <w:p w14:paraId="1F2B99BF" w14:textId="77777777" w:rsidR="00EE25F0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left="1080"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</w:t>
      </w:r>
    </w:p>
    <w:p w14:paraId="26601F6A" w14:textId="58F3E1D5" w:rsidR="00EE25F0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left="1080"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6......................................................................................................................................................................................................................</w:t>
      </w:r>
    </w:p>
    <w:p w14:paraId="2D8CD79B" w14:textId="77777777" w:rsidR="00D07DB1" w:rsidRPr="00E07D52" w:rsidRDefault="00D07DB1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 w:cs="Sylfaen"/>
          <w:lang w:val="ka-GE"/>
        </w:rPr>
      </w:pPr>
    </w:p>
    <w:p w14:paraId="50A1E00B" w14:textId="56E5F68B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bookmarkStart w:id="9" w:name="_Hlk133072824"/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75010A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  <w:bookmarkEnd w:id="9"/>
    </w:p>
    <w:p w14:paraId="6D1CF902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0B89BAF7" w14:textId="6BE5DDFE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E07D52">
        <w:rPr>
          <w:rFonts w:ascii="AcadNusx" w:hAnsi="AcadNusx"/>
          <w:lang w:val="ka-GE"/>
        </w:rPr>
        <w:t>..........................................................................</w:t>
      </w:r>
    </w:p>
    <w:p w14:paraId="209E83D2" w14:textId="77777777" w:rsidR="00EE25F0" w:rsidRPr="00E07D52" w:rsidRDefault="00EE25F0" w:rsidP="00D07DB1">
      <w:pPr>
        <w:rPr>
          <w:rFonts w:cs="Sylfaen"/>
          <w:b/>
          <w:bCs/>
          <w:lang w:val="ka-GE"/>
        </w:rPr>
      </w:pPr>
    </w:p>
    <w:p w14:paraId="412D03BA" w14:textId="637072F1" w:rsidR="00EE25F0" w:rsidRPr="00E07D52" w:rsidRDefault="00EE25F0" w:rsidP="00EE25F0">
      <w:pPr>
        <w:ind w:left="360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 xml:space="preserve">1.2 </w:t>
      </w:r>
      <w:r w:rsidRPr="00E07D52">
        <w:rPr>
          <w:rFonts w:ascii="AcadNusx" w:hAnsi="AcadNusx"/>
          <w:b/>
          <w:lang w:val="ka-GE"/>
        </w:rPr>
        <w:t xml:space="preserve"> 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დაგეგმვა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განვითარება</w:t>
      </w:r>
    </w:p>
    <w:p w14:paraId="76F4BB20" w14:textId="1C8EA744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lastRenderedPageBreak/>
        <w:t xml:space="preserve">      1.2.1</w:t>
      </w:r>
      <w:r w:rsidR="005C015A">
        <w:rPr>
          <w:rFonts w:cs="Sylfaen"/>
          <w:b/>
          <w:lang w:val="ka-GE"/>
        </w:rPr>
        <w:t>.</w:t>
      </w:r>
      <w:r w:rsidRPr="00E07D52">
        <w:rPr>
          <w:rFonts w:ascii="AcadNusx" w:hAnsi="AcadNusx" w:cs="Sylfaen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სკოლას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აქვს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დაგეგმვის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პრაქტიკა</w:t>
      </w:r>
    </w:p>
    <w:p w14:paraId="25BBC28C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2F233B85" w14:textId="77777777" w:rsidR="00EE25F0" w:rsidRPr="00E07D52" w:rsidRDefault="00EE25F0" w:rsidP="00D32827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შემუშავების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მეთოდოლოგია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რომელიც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განსაზღვრავს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პრიორიტეტებისა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ინტერესების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მექანიზმებს</w:t>
      </w:r>
      <w:r w:rsidRPr="00E07D52">
        <w:rPr>
          <w:rFonts w:ascii="AcadNusx" w:hAnsi="AcadNusx"/>
          <w:lang w:val="ka-GE"/>
        </w:rPr>
        <w:t>;</w:t>
      </w:r>
    </w:p>
    <w:p w14:paraId="75AF1BCE" w14:textId="77777777" w:rsidR="00EE25F0" w:rsidRPr="00E07D52" w:rsidRDefault="00EE25F0" w:rsidP="00D32827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შვიდწლიანი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ციკლური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ეფუძნება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მისიას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ხედვას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ღირებულებებს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ფილოსოფიას</w:t>
      </w:r>
      <w:r w:rsidRPr="00E07D52">
        <w:rPr>
          <w:rFonts w:ascii="AcadNusx" w:hAnsi="AcadNusx"/>
          <w:lang w:val="ka-GE"/>
        </w:rPr>
        <w:t xml:space="preserve">). </w:t>
      </w:r>
      <w:r w:rsidRPr="00E07D52">
        <w:rPr>
          <w:rFonts w:ascii="Sylfaen" w:hAnsi="Sylfaen" w:cs="Sylfaen"/>
          <w:lang w:val="ka-GE"/>
        </w:rPr>
        <w:t>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შეიცავს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მისიასთან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თავსებად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მიზნებს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მიზნების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ამოცანებს</w:t>
      </w:r>
      <w:r w:rsidRPr="00E07D52">
        <w:rPr>
          <w:rFonts w:ascii="AcadNusx" w:hAnsi="AcadNusx"/>
          <w:lang w:val="ka-GE"/>
        </w:rPr>
        <w:t>;</w:t>
      </w:r>
    </w:p>
    <w:p w14:paraId="59CA9A68" w14:textId="77777777" w:rsidR="00EE25F0" w:rsidRPr="00E07D52" w:rsidRDefault="00EE25F0" w:rsidP="00D32827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ერთწლიანი</w:t>
      </w:r>
      <w:r w:rsidRPr="00E07D52">
        <w:rPr>
          <w:rFonts w:ascii="AcadNusx" w:hAnsi="AcadNusx"/>
          <w:lang w:val="ka-GE"/>
        </w:rPr>
        <w:t xml:space="preserve">. </w:t>
      </w:r>
      <w:r w:rsidRPr="00E07D52">
        <w:rPr>
          <w:rFonts w:ascii="Sylfaen" w:hAnsi="Sylfaen" w:cs="Sylfaen"/>
          <w:lang w:val="ka-GE"/>
        </w:rPr>
        <w:t>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ეფუძნება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სტრატეგიულ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ყოველწლიურ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თვითშეფასებას</w:t>
      </w:r>
      <w:r w:rsidRPr="00E07D52">
        <w:rPr>
          <w:rFonts w:ascii="AcadNusx" w:hAnsi="AcadNusx"/>
          <w:lang w:val="ka-GE"/>
        </w:rPr>
        <w:t>;</w:t>
      </w:r>
    </w:p>
    <w:p w14:paraId="4C926943" w14:textId="7E3A3805" w:rsidR="00EE25F0" w:rsidRPr="00E07D52" w:rsidRDefault="00EE25F0" w:rsidP="00D32827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გეგმაში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მიზნებისა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ამოცანების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აქტივობები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შესრულების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გაზომვადი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ინდიკატორები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რეალისტური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ვადები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პასუხისმგებელი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პირები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სტრუქტურული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ერთეულები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რესურსები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რომელთა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უზრუნველყოფაც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რეალისტურია</w:t>
      </w:r>
      <w:r w:rsidRPr="00E07D52">
        <w:rPr>
          <w:rFonts w:ascii="AcadNusx" w:hAnsi="AcadNusx" w:cs="Sylfaen"/>
          <w:lang w:val="ka-GE"/>
        </w:rPr>
        <w:t>.</w:t>
      </w:r>
    </w:p>
    <w:p w14:paraId="27DD153E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lang w:val="ka-GE"/>
        </w:rPr>
      </w:pPr>
    </w:p>
    <w:p w14:paraId="6784C68F" w14:textId="6B7FD45F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6BC25063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5B8D9EA8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44A20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75D07" w14:textId="18EFED1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92CA26" w14:textId="6F5C939A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1C1BC" w14:textId="4F301913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</w:t>
      </w:r>
      <w:bookmarkStart w:id="10" w:name="_Hlk132168403"/>
      <w:r w:rsidR="004F3F99" w:rsidRPr="00894730">
        <w:rPr>
          <w:rFonts w:ascii="Sylfaen" w:hAnsi="Sylfaen" w:cs="Sylfaen"/>
          <w:b/>
          <w:lang w:val="ka-GE"/>
        </w:rPr>
        <w:t>არსებობის შემთხვევაში</w:t>
      </w:r>
      <w:bookmarkEnd w:id="10"/>
      <w:r w:rsidRPr="00894730">
        <w:rPr>
          <w:rFonts w:ascii="AcadNusx" w:hAnsi="AcadNusx"/>
          <w:b/>
          <w:lang w:val="ka-GE"/>
        </w:rPr>
        <w:t>):</w:t>
      </w:r>
    </w:p>
    <w:p w14:paraId="0B523067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1BD7B753" w14:textId="0F382975" w:rsidR="00EE25F0" w:rsidRPr="00E07D52" w:rsidRDefault="00EE25F0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B204D" w14:textId="77777777" w:rsidR="00D07DB1" w:rsidRPr="00E07D52" w:rsidRDefault="00D07DB1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</w:p>
    <w:p w14:paraId="3DA0BB54" w14:textId="27B39AB8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lastRenderedPageBreak/>
        <w:t>1.2.2</w:t>
      </w:r>
      <w:r w:rsidR="005C015A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მოქმედებს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სტრატეგიული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განვითარებისა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სამოქმედო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გეგმების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მონიტორინგისა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შეფასების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სისტემა</w:t>
      </w:r>
    </w:p>
    <w:p w14:paraId="5A3F5DA1" w14:textId="77777777" w:rsidR="00EE25F0" w:rsidRPr="00E07D52" w:rsidRDefault="00EE25F0" w:rsidP="00EE25F0">
      <w:pPr>
        <w:ind w:left="360"/>
        <w:rPr>
          <w:rFonts w:ascii="AcadNusx" w:eastAsia="Times New Roman" w:hAnsi="AcadNusx" w:cs="Sylfaen"/>
          <w:b/>
          <w:lang w:val="ka-GE"/>
        </w:rPr>
      </w:pPr>
    </w:p>
    <w:p w14:paraId="4BF7DAB4" w14:textId="77777777" w:rsidR="00EE25F0" w:rsidRPr="00E07D52" w:rsidRDefault="00EE25F0" w:rsidP="00D32827">
      <w:pPr>
        <w:pStyle w:val="ListParagraph"/>
        <w:numPr>
          <w:ilvl w:val="0"/>
          <w:numId w:val="14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დაგეგმარების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მეთოდოლოგია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მოიცავს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მონიტორინგისა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მექანიზმებს</w:t>
      </w:r>
      <w:r w:rsidRPr="00E07D52">
        <w:rPr>
          <w:rFonts w:ascii="AcadNusx" w:hAnsi="AcadNusx"/>
          <w:lang w:val="ka-GE"/>
        </w:rPr>
        <w:t xml:space="preserve">; </w:t>
      </w:r>
    </w:p>
    <w:p w14:paraId="7E8E16D6" w14:textId="77777777" w:rsidR="00EE25F0" w:rsidRPr="00E07D52" w:rsidRDefault="00EE25F0" w:rsidP="009E2A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მეთოდოლოგიის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შესაბამისად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ახორციელებს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შესრულების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მონიტორინგსა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მათ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შორის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სისტემის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სხვა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დაინტერესებული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მხარეების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უკუკავშირის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გათვალისწინებით</w:t>
      </w:r>
      <w:r w:rsidRPr="00E07D52">
        <w:rPr>
          <w:rFonts w:ascii="AcadNusx" w:hAnsi="AcadNusx"/>
          <w:lang w:val="ka-GE"/>
        </w:rPr>
        <w:t xml:space="preserve">; </w:t>
      </w:r>
    </w:p>
    <w:p w14:paraId="2C0EFBB7" w14:textId="77777777" w:rsidR="00EE25F0" w:rsidRPr="00E07D52" w:rsidRDefault="00EE25F0" w:rsidP="00D32827">
      <w:pPr>
        <w:pStyle w:val="ListParagraph"/>
        <w:numPr>
          <w:ilvl w:val="0"/>
          <w:numId w:val="14"/>
        </w:numPr>
        <w:spacing w:after="0" w:line="240" w:lineRule="auto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განხორციელების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შედეგები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საჯაროა</w:t>
      </w:r>
      <w:r w:rsidRPr="00E07D52">
        <w:rPr>
          <w:rFonts w:ascii="AcadNusx" w:hAnsi="AcadNusx" w:cs="Sylfaen"/>
          <w:lang w:val="ka-GE"/>
        </w:rPr>
        <w:t>;</w:t>
      </w:r>
    </w:p>
    <w:p w14:paraId="55DB6B94" w14:textId="77777777" w:rsidR="00EE25F0" w:rsidRPr="00E07D52" w:rsidRDefault="00EE25F0" w:rsidP="009E2A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შესრულების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შედეგები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გამოიყენება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შემდგომი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განვითარებისთვის</w:t>
      </w:r>
      <w:r w:rsidRPr="00E07D52">
        <w:rPr>
          <w:rFonts w:ascii="AcadNusx" w:hAnsi="AcadNusx"/>
          <w:lang w:val="ka-GE"/>
        </w:rPr>
        <w:t>.</w:t>
      </w:r>
    </w:p>
    <w:p w14:paraId="5DBAED46" w14:textId="77777777" w:rsidR="00EE25F0" w:rsidRPr="00E07D52" w:rsidRDefault="00EE25F0" w:rsidP="00EE25F0">
      <w:pPr>
        <w:ind w:left="360"/>
        <w:rPr>
          <w:rFonts w:ascii="AcadNusx" w:eastAsia="Times New Roman" w:hAnsi="AcadNusx" w:cs="Sylfaen"/>
          <w:b/>
          <w:lang w:val="ka-GE"/>
        </w:rPr>
      </w:pPr>
    </w:p>
    <w:p w14:paraId="672D6E78" w14:textId="1248A2ED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</w:p>
    <w:p w14:paraId="54F3DBD7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  <w:r w:rsidRPr="00E07D52">
        <w:rPr>
          <w:rFonts w:ascii="AcadNusx" w:hAnsi="AcadNusx" w:cs="Sylfaen"/>
          <w:lang w:val="ka-GE"/>
        </w:rPr>
        <w:tab/>
      </w:r>
    </w:p>
    <w:p w14:paraId="0C79E38A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EB9F7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FD312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F4B21" w14:textId="72333004" w:rsidR="00EE25F0" w:rsidRPr="00E07D52" w:rsidRDefault="00EE25F0" w:rsidP="00D07DB1">
      <w:pPr>
        <w:tabs>
          <w:tab w:val="left" w:pos="426"/>
          <w:tab w:val="left" w:pos="2268"/>
        </w:tabs>
        <w:spacing w:line="360" w:lineRule="auto"/>
        <w:ind w:right="-283"/>
        <w:rPr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620B46" w14:textId="033EBAEF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7C5777E8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42A00CAC" w14:textId="2CD15CC8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72C" w:rsidRPr="00E07D52">
        <w:rPr>
          <w:rFonts w:ascii="AcadNusx" w:hAnsi="AcadNusx"/>
          <w:lang w:val="ka-GE"/>
        </w:rPr>
        <w:t>.......................................................................</w:t>
      </w:r>
    </w:p>
    <w:p w14:paraId="354A7A7E" w14:textId="77777777" w:rsidR="00EE25F0" w:rsidRPr="00E07D52" w:rsidRDefault="00EE25F0" w:rsidP="00EE25F0">
      <w:pPr>
        <w:pStyle w:val="Normal0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388"/>
        <w:jc w:val="both"/>
        <w:rPr>
          <w:rFonts w:ascii="AcadNusx" w:hAnsi="AcadNusx" w:cs="Sylfaen"/>
          <w:sz w:val="20"/>
          <w:szCs w:val="20"/>
          <w:lang w:val="ka-GE"/>
        </w:rPr>
      </w:pPr>
    </w:p>
    <w:p w14:paraId="054A017A" w14:textId="77777777" w:rsidR="00EE25F0" w:rsidRPr="00E07D52" w:rsidRDefault="00EE25F0" w:rsidP="00EE25F0">
      <w:pPr>
        <w:pStyle w:val="Normal0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/>
        <w:jc w:val="both"/>
        <w:rPr>
          <w:rFonts w:ascii="AcadNusx" w:hAnsi="AcadNusx" w:cs="Sylfaen"/>
          <w:sz w:val="20"/>
          <w:szCs w:val="20"/>
          <w:lang w:val="ka-GE"/>
        </w:rPr>
      </w:pPr>
    </w:p>
    <w:p w14:paraId="032766A9" w14:textId="77777777" w:rsidR="00EE25F0" w:rsidRPr="00E07D52" w:rsidRDefault="00EE25F0" w:rsidP="00EE25F0">
      <w:pPr>
        <w:pStyle w:val="Normal0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630"/>
        <w:jc w:val="both"/>
        <w:rPr>
          <w:rFonts w:ascii="AcadNusx" w:hAnsi="AcadNusx" w:cs="Sylfaen"/>
          <w:b/>
          <w:sz w:val="20"/>
          <w:szCs w:val="20"/>
          <w:lang w:val="ka-GE"/>
        </w:rPr>
      </w:pPr>
      <w:bookmarkStart w:id="11" w:name="_Hlk123738836"/>
    </w:p>
    <w:p w14:paraId="199A23DC" w14:textId="77777777" w:rsidR="00EE25F0" w:rsidRPr="00E07D52" w:rsidRDefault="00EE25F0" w:rsidP="00D32827">
      <w:pPr>
        <w:numPr>
          <w:ilvl w:val="0"/>
          <w:numId w:val="1"/>
        </w:numPr>
        <w:spacing w:after="0" w:line="240" w:lineRule="auto"/>
        <w:ind w:left="426" w:hanging="426"/>
        <w:rPr>
          <w:rFonts w:ascii="AcadNusx" w:hAnsi="AcadNusx" w:cs="Sylfaen"/>
          <w:b/>
          <w:bCs/>
          <w:lang w:val="ka-GE"/>
        </w:rPr>
      </w:pPr>
      <w:r w:rsidRPr="00E07D52">
        <w:rPr>
          <w:rFonts w:ascii="Sylfaen" w:hAnsi="Sylfaen" w:cs="Sylfaen"/>
          <w:b/>
          <w:lang w:val="ka-GE"/>
        </w:rPr>
        <w:t>სასწავლო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ადმინისტრაციული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ინფრასტრუქტურული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მხარდაჭერა</w:t>
      </w:r>
    </w:p>
    <w:p w14:paraId="495E66D2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cadNusx" w:hAnsi="AcadNusx" w:cs="Sylfaen"/>
          <w:b/>
          <w:bCs/>
          <w:lang w:val="ka-GE"/>
        </w:rPr>
      </w:pPr>
    </w:p>
    <w:p w14:paraId="459B6419" w14:textId="30435578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 xml:space="preserve"> 3.1</w:t>
      </w:r>
      <w:r w:rsidR="005C015A">
        <w:rPr>
          <w:rFonts w:cs="Sylfaen"/>
          <w:b/>
          <w:bCs/>
          <w:lang w:val="ka-GE"/>
        </w:rPr>
        <w:t>.</w:t>
      </w:r>
      <w:r w:rsidRPr="00E07D52">
        <w:rPr>
          <w:rFonts w:ascii="AcadNusx" w:hAnsi="AcadNusx" w:cs="Sylfaen"/>
          <w:b/>
          <w:bCs/>
          <w:lang w:val="ka-GE"/>
        </w:rPr>
        <w:t xml:space="preserve"> </w:t>
      </w:r>
      <w:r w:rsidRPr="00E07D52">
        <w:rPr>
          <w:rFonts w:ascii="AcadNusx" w:hAnsi="AcadNusx"/>
          <w:b/>
          <w:lang w:val="ka-GE"/>
        </w:rPr>
        <w:t xml:space="preserve">  </w:t>
      </w:r>
      <w:r w:rsidRPr="00E07D52">
        <w:rPr>
          <w:rFonts w:ascii="Sylfaen" w:hAnsi="Sylfaen" w:cs="Sylfaen"/>
          <w:b/>
          <w:lang w:val="ka-GE"/>
        </w:rPr>
        <w:t>პერსონალის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მართვა</w:t>
      </w:r>
    </w:p>
    <w:p w14:paraId="755BFCCE" w14:textId="2232A128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 xml:space="preserve">  3.1.1</w:t>
      </w:r>
      <w:r w:rsidR="005C015A">
        <w:rPr>
          <w:rFonts w:cs="Sylfaen"/>
          <w:b/>
          <w:lang w:val="ka-GE"/>
        </w:rPr>
        <w:t>.</w:t>
      </w:r>
      <w:r w:rsidRPr="00E07D52">
        <w:rPr>
          <w:rFonts w:ascii="AcadNusx" w:hAnsi="AcadNusx" w:cs="Sylfaen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ორგანიზაციული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მოწყობა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უზრუნველყოფს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დასახული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მიზნების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მიღწევას</w:t>
      </w:r>
    </w:p>
    <w:p w14:paraId="64FE4FFD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lang w:val="ka-GE"/>
        </w:rPr>
      </w:pPr>
    </w:p>
    <w:p w14:paraId="0B4F7F25" w14:textId="77777777" w:rsidR="00EE25F0" w:rsidRPr="00E07D52" w:rsidRDefault="00EE25F0" w:rsidP="00D32827">
      <w:pPr>
        <w:pStyle w:val="ListParagraph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მოქმედი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სტრუქტურული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ერთეულების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პირების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ფუნქციები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მკაფიოდაა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განსაზღვრული</w:t>
      </w:r>
      <w:r w:rsidRPr="00E07D52">
        <w:rPr>
          <w:rFonts w:ascii="AcadNusx" w:hAnsi="AcadNusx"/>
          <w:lang w:val="ka-GE"/>
        </w:rPr>
        <w:t xml:space="preserve">; </w:t>
      </w:r>
    </w:p>
    <w:p w14:paraId="03CD66F1" w14:textId="77777777" w:rsidR="00EE25F0" w:rsidRPr="00E07D52" w:rsidRDefault="00EE25F0" w:rsidP="00D32827">
      <w:pPr>
        <w:pStyle w:val="ListParagraph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სტრუქტურულ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ერთეულებს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პირებს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შორის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ფუნქციებისა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პასუხისმგებლობების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განაწილება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უწყობს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საგანმანათლებლო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განხორციელებას</w:t>
      </w:r>
      <w:r w:rsidRPr="00E07D52">
        <w:rPr>
          <w:rFonts w:ascii="AcadNusx" w:hAnsi="AcadNusx"/>
          <w:lang w:val="ka-GE"/>
        </w:rPr>
        <w:t>.</w:t>
      </w:r>
    </w:p>
    <w:p w14:paraId="79F2DD60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noProof/>
          <w:lang w:val="ka-GE"/>
        </w:rPr>
      </w:pPr>
    </w:p>
    <w:p w14:paraId="7523A40F" w14:textId="696C1726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7359BAC6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5329FF44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F2A5A" w14:textId="5EF75FFB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8923D" w14:textId="18960BD0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323F1C4E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3A2DB6A0" w14:textId="6D8111A0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6F8" w:rsidRPr="00E07D52">
        <w:rPr>
          <w:rFonts w:ascii="AcadNusx" w:hAnsi="AcadNusx"/>
          <w:lang w:val="ka-GE"/>
        </w:rPr>
        <w:t>.........................................................................</w:t>
      </w:r>
    </w:p>
    <w:p w14:paraId="3FD730A7" w14:textId="37E78BE9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Sylfaen"/>
          <w:b/>
          <w:bCs/>
          <w:lang w:val="ka-GE"/>
        </w:rPr>
      </w:pPr>
    </w:p>
    <w:p w14:paraId="3D723A1B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3.1.2. </w:t>
      </w:r>
      <w:r w:rsidRPr="00E07D52">
        <w:rPr>
          <w:rFonts w:ascii="Sylfaen" w:hAnsi="Sylfaen" w:cs="Sylfaen"/>
          <w:b/>
          <w:lang w:val="ka-GE"/>
        </w:rPr>
        <w:t>პერსონალის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მართვის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პოლიტიკა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უზრუნველყოფს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განვითარებას</w:t>
      </w:r>
    </w:p>
    <w:p w14:paraId="622BE391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48C60FA3" w14:textId="77777777" w:rsidR="00EE25F0" w:rsidRPr="00E07D52" w:rsidRDefault="00EE25F0" w:rsidP="00D3282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მოქმედი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დაწესებულების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პირობების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შესაბამისად</w:t>
      </w:r>
      <w:r w:rsidRPr="00E07D52">
        <w:rPr>
          <w:rFonts w:ascii="AcadNusx" w:hAnsi="AcadNusx"/>
          <w:lang w:val="ka-GE"/>
        </w:rPr>
        <w:t xml:space="preserve">; </w:t>
      </w:r>
    </w:p>
    <w:p w14:paraId="7152B182" w14:textId="77777777" w:rsidR="00EE25F0" w:rsidRPr="00E07D52" w:rsidRDefault="00EE25F0" w:rsidP="00D3282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საჭიროებებზე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დაფუძნებული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პრევენციული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ინტერვენციული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პოლიტიკა</w:t>
      </w:r>
      <w:r w:rsidRPr="00E07D52">
        <w:rPr>
          <w:rFonts w:ascii="AcadNusx" w:hAnsi="AcadNusx"/>
          <w:lang w:val="ka-GE"/>
        </w:rPr>
        <w:t>;</w:t>
      </w:r>
    </w:p>
    <w:p w14:paraId="0C70CB81" w14:textId="77777777" w:rsidR="00EE25F0" w:rsidRPr="00E07D52" w:rsidRDefault="00EE25F0" w:rsidP="00D3282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შერჩევის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პოლიტიკა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პროცედურები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პოზიციის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კადრების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მოზიდვასა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დასაქმებას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ობიექტურობისა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გამჭვირვალეობის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პრინციპების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დაცვით</w:t>
      </w:r>
      <w:r w:rsidRPr="00E07D52">
        <w:rPr>
          <w:rFonts w:ascii="AcadNusx" w:hAnsi="AcadNusx"/>
          <w:lang w:val="ka-GE"/>
        </w:rPr>
        <w:t>;</w:t>
      </w:r>
    </w:p>
    <w:p w14:paraId="5E3BD054" w14:textId="77777777" w:rsidR="00EE25F0" w:rsidRPr="00E07D52" w:rsidRDefault="00EE25F0" w:rsidP="00D3282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კვალიფიკაცია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შეესაბამება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დაკავებულ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თანამდებობას</w:t>
      </w:r>
      <w:r w:rsidRPr="00E07D52">
        <w:rPr>
          <w:rFonts w:ascii="AcadNusx" w:hAnsi="AcadNusx"/>
          <w:lang w:val="ka-GE"/>
        </w:rPr>
        <w:t>;</w:t>
      </w:r>
    </w:p>
    <w:p w14:paraId="37B416C2" w14:textId="77777777" w:rsidR="00EE25F0" w:rsidRPr="00E07D52" w:rsidRDefault="00EE25F0" w:rsidP="00D3282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პოლიტიკა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ორგანიზაციული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კულტურა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ეფუძნება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მონაწილეობითი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გუნდური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მუშაობის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პრინციპებს</w:t>
      </w:r>
      <w:r w:rsidRPr="00E07D52">
        <w:rPr>
          <w:rFonts w:ascii="AcadNusx" w:hAnsi="AcadNusx"/>
          <w:lang w:val="ka-GE"/>
        </w:rPr>
        <w:t xml:space="preserve">; </w:t>
      </w:r>
    </w:p>
    <w:p w14:paraId="12D9EE11" w14:textId="77777777" w:rsidR="00EE25F0" w:rsidRPr="00E07D52" w:rsidRDefault="00EE25F0" w:rsidP="00D32827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წარმატებული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გამოცდილების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აღიარებისა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გაზიარების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მექანიზმი</w:t>
      </w:r>
      <w:r w:rsidRPr="00E07D52">
        <w:rPr>
          <w:rFonts w:ascii="AcadNusx" w:hAnsi="AcadNusx" w:cs="Sylfaen"/>
          <w:lang w:val="ka-GE"/>
        </w:rPr>
        <w:t>.</w:t>
      </w:r>
    </w:p>
    <w:p w14:paraId="4D8EB0A1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761B0200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0"/>
          <w:szCs w:val="20"/>
          <w:lang w:val="ka-GE"/>
        </w:rPr>
      </w:pPr>
      <w:r w:rsidRPr="00E07D52">
        <w:rPr>
          <w:rFonts w:ascii="AcadNusx" w:hAnsi="AcadNusx" w:cs="Sylfaen"/>
          <w:b/>
          <w:lang w:val="ka-GE"/>
        </w:rPr>
        <w:t xml:space="preserve">      </w:t>
      </w:r>
    </w:p>
    <w:p w14:paraId="0528C153" w14:textId="3896DD4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078D426E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07155F4D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9EB74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F426CF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B0F12E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7C92D" w14:textId="7777777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A2F0E" w14:textId="36211FA5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6........................................................................................................................................................................................................................................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C15A9" w14:textId="4F4FEBC0" w:rsidR="00EE25F0" w:rsidRPr="00894730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b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7647CB9C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3B5B09FF" w14:textId="2E88D5FF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6F8" w:rsidRPr="00E07D52">
        <w:rPr>
          <w:rFonts w:ascii="AcadNusx" w:hAnsi="AcadNusx"/>
          <w:lang w:val="ka-GE"/>
        </w:rPr>
        <w:t>.........................................................................</w:t>
      </w:r>
    </w:p>
    <w:p w14:paraId="4C8BF74B" w14:textId="77777777" w:rsidR="00EE25F0" w:rsidRPr="00E07D52" w:rsidRDefault="00EE25F0" w:rsidP="00EE25F0">
      <w:pPr>
        <w:rPr>
          <w:rFonts w:cs="Sylfaen"/>
          <w:b/>
          <w:lang w:val="ka-GE"/>
        </w:rPr>
      </w:pPr>
    </w:p>
    <w:p w14:paraId="309ACABE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 xml:space="preserve">      3.2 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პერსონალის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განვითარება</w:t>
      </w:r>
    </w:p>
    <w:p w14:paraId="3D60B457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 xml:space="preserve">      </w:t>
      </w:r>
      <w:r w:rsidRPr="00E07D52">
        <w:rPr>
          <w:rFonts w:ascii="AcadNusx" w:hAnsi="AcadNusx"/>
          <w:b/>
          <w:lang w:val="ka-GE"/>
        </w:rPr>
        <w:t xml:space="preserve">3.2.1. </w:t>
      </w:r>
      <w:r w:rsidRPr="00E07D52">
        <w:rPr>
          <w:rFonts w:ascii="Sylfaen" w:hAnsi="Sylfaen" w:cs="Sylfaen"/>
          <w:b/>
          <w:lang w:val="ka-GE"/>
        </w:rPr>
        <w:t>ადამიანური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რესურსების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მართვის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პოლიტიკა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ორიენტირებულია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პერსონალის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განვითარებაზე</w:t>
      </w:r>
    </w:p>
    <w:p w14:paraId="41F334DD" w14:textId="77777777" w:rsidR="00EE25F0" w:rsidRPr="00E07D52" w:rsidRDefault="00EE25F0" w:rsidP="00D32827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პროფესიული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საჭიროებათა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</w:t>
      </w:r>
      <w:r w:rsidRPr="00E07D52">
        <w:rPr>
          <w:rFonts w:ascii="AcadNusx" w:hAnsi="AcadNusx"/>
          <w:lang w:val="ka-GE"/>
        </w:rPr>
        <w:t xml:space="preserve">; </w:t>
      </w:r>
    </w:p>
    <w:p w14:paraId="2A3FD229" w14:textId="77777777" w:rsidR="00EE25F0" w:rsidRPr="00E07D52" w:rsidRDefault="00EE25F0" w:rsidP="00D32827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გამოვლენილი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საჭიროებების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საფუძველზე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შემუშავებული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შესაბამისად</w:t>
      </w:r>
      <w:r w:rsidRPr="00E07D52">
        <w:rPr>
          <w:rFonts w:ascii="AcadNusx" w:hAnsi="AcadNusx"/>
          <w:lang w:val="ka-GE"/>
        </w:rPr>
        <w:t xml:space="preserve">; </w:t>
      </w:r>
    </w:p>
    <w:p w14:paraId="6D6E3A7F" w14:textId="77777777" w:rsidR="00EE25F0" w:rsidRPr="00E07D52" w:rsidRDefault="00EE25F0" w:rsidP="00D32827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უწყობს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კარიერულ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ზრდას</w:t>
      </w:r>
      <w:r w:rsidRPr="00E07D52">
        <w:rPr>
          <w:rFonts w:ascii="AcadNusx" w:hAnsi="AcadNusx"/>
          <w:lang w:val="ka-GE"/>
        </w:rPr>
        <w:t>;</w:t>
      </w:r>
    </w:p>
    <w:p w14:paraId="38C6FE8B" w14:textId="77777777" w:rsidR="00EE25F0" w:rsidRPr="00E07D52" w:rsidRDefault="00EE25F0" w:rsidP="00D32827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თანამშრომლების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ინტეგრაციას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სამუშაო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გარემოსთან</w:t>
      </w:r>
      <w:r w:rsidRPr="00E07D52">
        <w:rPr>
          <w:rFonts w:ascii="AcadNusx" w:hAnsi="AcadNusx"/>
          <w:lang w:val="ka-GE"/>
        </w:rPr>
        <w:t xml:space="preserve">; </w:t>
      </w:r>
    </w:p>
    <w:p w14:paraId="451FDD42" w14:textId="77777777" w:rsidR="00EE25F0" w:rsidRPr="00E07D52" w:rsidRDefault="00EE25F0" w:rsidP="00D32827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წახალისებულია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განვითარებასთან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დაკავშირებული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ინიციატივები</w:t>
      </w:r>
      <w:r w:rsidRPr="00E07D52">
        <w:rPr>
          <w:rFonts w:ascii="AcadNusx" w:hAnsi="AcadNusx"/>
          <w:lang w:val="ka-GE"/>
        </w:rPr>
        <w:t>.</w:t>
      </w:r>
    </w:p>
    <w:p w14:paraId="727800BE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noProof/>
          <w:lang w:val="ka-GE"/>
        </w:rPr>
      </w:pPr>
    </w:p>
    <w:p w14:paraId="00C17C14" w14:textId="0BFA7F59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19C1B2E8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3AA111CB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2E7E3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3BCC1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D438F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92521" w14:textId="56ECF3AE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F2CB5" w14:textId="77777777" w:rsidR="00D07DB1" w:rsidRPr="00E07D52" w:rsidRDefault="00D07DB1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 w:cs="Sylfaen"/>
          <w:lang w:val="ka-GE"/>
        </w:rPr>
      </w:pPr>
    </w:p>
    <w:p w14:paraId="0F1246D5" w14:textId="481416A4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4B342176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1854FC45" w14:textId="53EA0FCF" w:rsidR="00EE25F0" w:rsidRPr="00E07D52" w:rsidRDefault="00EE25F0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6F8" w:rsidRPr="00E07D52">
        <w:rPr>
          <w:rFonts w:ascii="AcadNusx" w:hAnsi="AcadNusx"/>
          <w:lang w:val="ka-GE"/>
        </w:rPr>
        <w:t>........................................................................</w:t>
      </w:r>
    </w:p>
    <w:p w14:paraId="556D57A9" w14:textId="77777777" w:rsidR="00D07DB1" w:rsidRPr="00E07D52" w:rsidRDefault="00D07DB1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</w:p>
    <w:p w14:paraId="0F5EB08C" w14:textId="0B5D36BA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b/>
          <w:lang w:val="ka-GE"/>
        </w:rPr>
      </w:pPr>
      <w:r w:rsidRPr="00E07D52">
        <w:rPr>
          <w:rFonts w:ascii="AcadNusx" w:hAnsi="AcadNusx"/>
          <w:b/>
          <w:lang w:val="ka-GE"/>
        </w:rPr>
        <w:t>3.3</w:t>
      </w:r>
      <w:r w:rsidR="005C015A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მართვა</w:t>
      </w:r>
    </w:p>
    <w:p w14:paraId="3EA7974B" w14:textId="12094415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 3.3.1</w:t>
      </w:r>
      <w:r w:rsidR="005C015A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საგანმანათლებლო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საქმიანობის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მართვის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პოლიტიკა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პროცედურები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ხორციელდება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მიერ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გაცხადებული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მისიისა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მიზნების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შესაბამისად</w:t>
      </w:r>
    </w:p>
    <w:p w14:paraId="3E63E712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19A47AAD" w14:textId="77777777" w:rsidR="00EE25F0" w:rsidRPr="00E07D52" w:rsidRDefault="00EE25F0" w:rsidP="00D32827">
      <w:pPr>
        <w:pStyle w:val="ListParagraph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საგანმანათლებლო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ეფუძნება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მიდგომას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ხარისხის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ციკლის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შესაბამისად</w:t>
      </w:r>
      <w:r w:rsidRPr="00E07D52">
        <w:rPr>
          <w:rFonts w:ascii="AcadNusx" w:hAnsi="AcadNusx"/>
          <w:lang w:val="ka-GE"/>
        </w:rPr>
        <w:t>;</w:t>
      </w:r>
    </w:p>
    <w:p w14:paraId="56031038" w14:textId="022128D7" w:rsidR="00EE25F0" w:rsidRPr="00E07D52" w:rsidRDefault="00EE25F0" w:rsidP="00D32827">
      <w:pPr>
        <w:pStyle w:val="ListParagraph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იდენტიფიცირებულია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აღწერილია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საგანმანათლებლო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საქმიანობასთან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დაკავშირებული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</w:t>
      </w:r>
      <w:r w:rsidR="00DC7B1B">
        <w:rPr>
          <w:rFonts w:ascii="Sylfaen" w:hAnsi="Sylfaen" w:cs="Sylfaen"/>
          <w:lang w:val="ka-GE"/>
        </w:rPr>
        <w:t>მ</w:t>
      </w:r>
      <w:r w:rsidRPr="00E07D52">
        <w:rPr>
          <w:rFonts w:ascii="Sylfaen" w:hAnsi="Sylfaen" w:cs="Sylfaen"/>
          <w:lang w:val="ka-GE"/>
        </w:rPr>
        <w:t>ართველობითი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ძირითადი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დამხმარე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პროცესები</w:t>
      </w:r>
      <w:r w:rsidRPr="00E07D52">
        <w:rPr>
          <w:rFonts w:ascii="AcadNusx" w:hAnsi="AcadNusx"/>
          <w:lang w:val="ka-GE"/>
        </w:rPr>
        <w:t xml:space="preserve">; </w:t>
      </w:r>
    </w:p>
    <w:p w14:paraId="4E921839" w14:textId="77777777" w:rsidR="00EE25F0" w:rsidRPr="00E07D52" w:rsidRDefault="00EE25F0" w:rsidP="00D32827">
      <w:pPr>
        <w:pStyle w:val="ListParagraph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არსებობს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თანამშრომლების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მოსწავლეების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მშობლების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კანონიერი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წარმომადგენლების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გადაწყვეტილებების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გასაჩივრების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ასევე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საჩივრების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განხილვის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სისტემა</w:t>
      </w:r>
      <w:r w:rsidRPr="00E07D52">
        <w:rPr>
          <w:rFonts w:ascii="AcadNusx" w:hAnsi="AcadNusx"/>
          <w:lang w:val="ka-GE"/>
        </w:rPr>
        <w:t>;</w:t>
      </w:r>
    </w:p>
    <w:p w14:paraId="55B8216A" w14:textId="77777777" w:rsidR="00EE25F0" w:rsidRPr="00E07D52" w:rsidRDefault="00EE25F0" w:rsidP="00D32827">
      <w:pPr>
        <w:pStyle w:val="ListParagraph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სკოლაში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მოქმედებს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მშობლის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კანონიერი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წარმომადგენლის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კანონიერი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უფლებების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</w:t>
      </w:r>
      <w:r w:rsidRPr="00E07D52">
        <w:rPr>
          <w:rFonts w:ascii="AcadNusx" w:hAnsi="AcadNusx"/>
          <w:lang w:val="ka-GE"/>
        </w:rPr>
        <w:t>.</w:t>
      </w:r>
    </w:p>
    <w:p w14:paraId="13E6D021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0"/>
          <w:szCs w:val="20"/>
          <w:lang w:val="ka-GE"/>
        </w:rPr>
      </w:pPr>
      <w:r w:rsidRPr="00E07D52">
        <w:rPr>
          <w:rFonts w:ascii="AcadNusx" w:hAnsi="AcadNusx" w:cs="Sylfaen"/>
          <w:lang w:val="ka-GE"/>
        </w:rPr>
        <w:t xml:space="preserve">      </w:t>
      </w:r>
    </w:p>
    <w:p w14:paraId="18CB35B1" w14:textId="4F2D3986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46D78784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5CCD0C4B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82A424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B3817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69FFA" w14:textId="4ADFCFFF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42F88" w14:textId="45B56F04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47005BF5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lastRenderedPageBreak/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. </w:t>
      </w:r>
    </w:p>
    <w:p w14:paraId="43CA4FF0" w14:textId="5EC8BFFD" w:rsidR="00EE25F0" w:rsidRPr="00E07D52" w:rsidRDefault="00EE25F0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...........................................................................</w:t>
      </w:r>
    </w:p>
    <w:p w14:paraId="567A45B2" w14:textId="77777777" w:rsidR="00D07DB1" w:rsidRPr="00E07D52" w:rsidRDefault="00D07DB1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</w:p>
    <w:p w14:paraId="43697DA8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3.3.2.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საგანმანათლებლო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საქმიანობის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მართვაში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უზრუნველყოფილია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სასკოლო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საზოგადოების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ჩართულობა</w:t>
      </w:r>
    </w:p>
    <w:p w14:paraId="41067D35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30FE38AA" w14:textId="77777777" w:rsidR="00EE25F0" w:rsidRPr="00E07D52" w:rsidRDefault="00EE25F0" w:rsidP="00D32827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პროცესებთან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დაკავშირებით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ინფორმირების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უკუკავშირის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მიღების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მასზე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რეაგირების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</w:t>
      </w:r>
      <w:r w:rsidRPr="00E07D52">
        <w:rPr>
          <w:rFonts w:ascii="AcadNusx" w:hAnsi="AcadNusx"/>
          <w:lang w:val="ka-GE"/>
        </w:rPr>
        <w:t xml:space="preserve">; </w:t>
      </w:r>
    </w:p>
    <w:p w14:paraId="655D9AF1" w14:textId="77777777" w:rsidR="00785093" w:rsidRPr="00E07D52" w:rsidRDefault="00EE25F0" w:rsidP="00785093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AcadNusx" w:hAnsi="AcadNusx" w:cs="Sylfaen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უზრუნველყოფილია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წევრების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ცხოვრებაში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კოლეგიალურ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ორგანოებში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ჩართულობა</w:t>
      </w:r>
      <w:r w:rsidRPr="00E07D52">
        <w:rPr>
          <w:rFonts w:ascii="AcadNusx" w:hAnsi="AcadNusx"/>
          <w:lang w:val="ka-GE"/>
        </w:rPr>
        <w:t>.</w:t>
      </w:r>
    </w:p>
    <w:p w14:paraId="24B5E37E" w14:textId="77777777" w:rsidR="00DC7B1B" w:rsidRDefault="00DC7B1B" w:rsidP="0078509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Sylfaen" w:hAnsi="Sylfaen" w:cs="Sylfaen"/>
          <w:b/>
          <w:bCs/>
          <w:lang w:val="ka-GE"/>
        </w:rPr>
      </w:pPr>
    </w:p>
    <w:p w14:paraId="1690670D" w14:textId="4D2878FA" w:rsidR="00EE25F0" w:rsidRPr="00E07D52" w:rsidRDefault="00EE25F0" w:rsidP="009E2A8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3CCE1C70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40CE3393" w14:textId="77777777" w:rsidR="00F856F8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5CFCD" w14:textId="1A840571" w:rsidR="00EE25F0" w:rsidRPr="009E2A8B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1C085" w14:textId="5C70B355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03636804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7967F39B" w14:textId="2BD09003" w:rsidR="00EE25F0" w:rsidRPr="00E07D52" w:rsidRDefault="00EE25F0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..........................................................................</w:t>
      </w:r>
    </w:p>
    <w:p w14:paraId="23F97407" w14:textId="7643870C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b/>
          <w:lang w:val="ka-GE"/>
        </w:rPr>
      </w:pPr>
      <w:r w:rsidRPr="00E07D52">
        <w:rPr>
          <w:rFonts w:ascii="AcadNusx" w:hAnsi="AcadNusx"/>
          <w:b/>
          <w:lang w:val="ka-GE"/>
        </w:rPr>
        <w:t>3.4</w:t>
      </w:r>
      <w:r w:rsidR="005C015A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 </w:t>
      </w:r>
      <w:r w:rsidRPr="00E07D52">
        <w:rPr>
          <w:rFonts w:ascii="Sylfaen" w:hAnsi="Sylfaen" w:cs="Sylfaen"/>
          <w:b/>
          <w:lang w:val="ka-GE"/>
        </w:rPr>
        <w:t>ადამიანებისა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უსაფრთხოება</w:t>
      </w:r>
    </w:p>
    <w:p w14:paraId="33E4E79E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lastRenderedPageBreak/>
        <w:t xml:space="preserve"> 3.4.1. </w:t>
      </w:r>
      <w:r w:rsidRPr="00E07D52">
        <w:rPr>
          <w:rFonts w:ascii="Sylfaen" w:hAnsi="Sylfaen" w:cs="Sylfaen"/>
          <w:b/>
          <w:lang w:val="ka-GE"/>
        </w:rPr>
        <w:t>სკოლაში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დაცულია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ადამიანების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უსაფრთხოება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უზრუნველყოფილია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ბიზნეს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უწყვეტობა</w:t>
      </w:r>
    </w:p>
    <w:p w14:paraId="6F965F47" w14:textId="77777777" w:rsidR="00EE25F0" w:rsidRPr="00E07D52" w:rsidRDefault="00EE25F0" w:rsidP="00D32827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ტერიტორიაზე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ფიზიკური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უსაფრთხოების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დაცვას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მათ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შორის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საგანგებო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სიტუაციებში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რეაგირებას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პირველადი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დახმარების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აღმოჩენას</w:t>
      </w:r>
      <w:r w:rsidRPr="00E07D52">
        <w:rPr>
          <w:rFonts w:ascii="AcadNusx" w:hAnsi="AcadNusx"/>
          <w:lang w:val="ka-GE"/>
        </w:rPr>
        <w:t xml:space="preserve">; </w:t>
      </w:r>
    </w:p>
    <w:p w14:paraId="76D2208C" w14:textId="77777777" w:rsidR="00EE25F0" w:rsidRPr="00E07D52" w:rsidRDefault="00EE25F0" w:rsidP="00D32827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საზოგადოებრივი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წესრიგის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დაცვას</w:t>
      </w:r>
      <w:r w:rsidRPr="00E07D52">
        <w:rPr>
          <w:rFonts w:ascii="AcadNusx" w:hAnsi="AcadNusx"/>
          <w:lang w:val="ka-GE"/>
        </w:rPr>
        <w:t xml:space="preserve">; </w:t>
      </w:r>
    </w:p>
    <w:p w14:paraId="7637A181" w14:textId="77777777" w:rsidR="00EE25F0" w:rsidRPr="00E07D52" w:rsidRDefault="00EE25F0" w:rsidP="00D32827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ფსიქოლოგიურად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ემოციურად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უსაფრთხო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გარემოს</w:t>
      </w:r>
      <w:r w:rsidRPr="00E07D52">
        <w:rPr>
          <w:rFonts w:ascii="AcadNusx" w:hAnsi="AcadNusx"/>
          <w:lang w:val="ka-GE"/>
        </w:rPr>
        <w:t>;</w:t>
      </w:r>
    </w:p>
    <w:p w14:paraId="4F3BBB70" w14:textId="77777777" w:rsidR="00EE25F0" w:rsidRPr="00E07D52" w:rsidRDefault="00EE25F0" w:rsidP="00D32827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სანიტარულ</w:t>
      </w:r>
      <w:r w:rsidRPr="00E07D52">
        <w:rPr>
          <w:rFonts w:ascii="AcadNusx" w:hAnsi="AcadNusx"/>
          <w:lang w:val="ka-GE"/>
        </w:rPr>
        <w:t>-</w:t>
      </w:r>
      <w:r w:rsidRPr="00E07D52">
        <w:rPr>
          <w:rFonts w:ascii="Sylfaen" w:hAnsi="Sylfaen" w:cs="Sylfaen"/>
          <w:lang w:val="ka-GE"/>
        </w:rPr>
        <w:t>ჰიგიენური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ნორმების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დაცვას</w:t>
      </w:r>
      <w:r w:rsidRPr="00E07D52">
        <w:rPr>
          <w:rFonts w:ascii="AcadNusx" w:hAnsi="AcadNusx"/>
          <w:lang w:val="ka-GE"/>
        </w:rPr>
        <w:t xml:space="preserve">; </w:t>
      </w:r>
    </w:p>
    <w:p w14:paraId="41928EFB" w14:textId="77777777" w:rsidR="00EE25F0" w:rsidRPr="00E07D52" w:rsidRDefault="00EE25F0" w:rsidP="00D32827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მონაცემების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დაცვას</w:t>
      </w:r>
      <w:r w:rsidRPr="00E07D52">
        <w:rPr>
          <w:rFonts w:ascii="AcadNusx" w:hAnsi="AcadNusx"/>
          <w:lang w:val="ka-GE"/>
        </w:rPr>
        <w:t xml:space="preserve">; </w:t>
      </w:r>
    </w:p>
    <w:p w14:paraId="2E83FE1D" w14:textId="77777777" w:rsidR="00EE25F0" w:rsidRPr="00E07D52" w:rsidRDefault="00EE25F0" w:rsidP="00D32827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გააჩნია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არსებული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</w:t>
      </w:r>
      <w:r w:rsidRPr="00E07D52">
        <w:rPr>
          <w:rFonts w:ascii="AcadNusx" w:hAnsi="AcadNusx" w:cs="Sylfaen"/>
          <w:lang w:val="ka-GE"/>
        </w:rPr>
        <w:t>;</w:t>
      </w:r>
    </w:p>
    <w:p w14:paraId="18B86A97" w14:textId="77777777" w:rsidR="00EE25F0" w:rsidRPr="00E07D52" w:rsidRDefault="00EE25F0" w:rsidP="00D32827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ახორციელებს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ადამიანებისა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უსაფრთხოების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ფუნქციონირების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პერიოდულ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შედეგებს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იყენებს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აღნიშნული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გაუმჯობესებისთვის</w:t>
      </w:r>
      <w:r w:rsidRPr="00E07D52">
        <w:rPr>
          <w:rFonts w:ascii="AcadNusx" w:hAnsi="AcadNusx"/>
          <w:lang w:val="ka-GE"/>
        </w:rPr>
        <w:t>.</w:t>
      </w:r>
    </w:p>
    <w:p w14:paraId="75DDE457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0"/>
          <w:szCs w:val="20"/>
          <w:lang w:val="ka-GE"/>
        </w:rPr>
      </w:pPr>
      <w:r w:rsidRPr="00E07D52">
        <w:rPr>
          <w:rFonts w:ascii="AcadNusx" w:hAnsi="AcadNusx" w:cs="Sylfaen"/>
          <w:lang w:val="ka-GE"/>
        </w:rPr>
        <w:t xml:space="preserve">      </w:t>
      </w:r>
    </w:p>
    <w:p w14:paraId="5C8DD45E" w14:textId="5CDE7405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4818F03E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178CC347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9FBC3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EA3F9C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379BB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C2AD2C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C9382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6........................................................................................................................................................................................................................................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5490B" w14:textId="0AC28887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7</w:t>
      </w:r>
      <w:r w:rsidR="005C015A">
        <w:rPr>
          <w:lang w:val="ka-GE"/>
        </w:rPr>
        <w:t>................................................................................................................................................................................</w:t>
      </w:r>
      <w:r w:rsidRPr="00E07D52">
        <w:rPr>
          <w:rFonts w:ascii="AcadNusx" w:hAnsi="AcadNusx"/>
          <w:lang w:val="ka-GE"/>
        </w:rPr>
        <w:t>………………………………………………………………………………………………………………………………………………………</w:t>
      </w:r>
    </w:p>
    <w:p w14:paraId="7B318E77" w14:textId="77777777" w:rsidR="00D07DB1" w:rsidRPr="00E07D52" w:rsidRDefault="00D07DB1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 w:cs="Sylfaen"/>
          <w:lang w:val="ka-GE"/>
        </w:rPr>
      </w:pPr>
    </w:p>
    <w:p w14:paraId="37336118" w14:textId="77777777" w:rsidR="00D07DB1" w:rsidRPr="00E07D52" w:rsidRDefault="00D07DB1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 w:cs="Sylfaen"/>
          <w:lang w:val="ka-GE"/>
        </w:rPr>
      </w:pPr>
    </w:p>
    <w:p w14:paraId="4E9038FC" w14:textId="6A9CBDA3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0DE6FD7B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126CC424" w14:textId="4920A4EB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6F8" w:rsidRPr="00E07D52">
        <w:rPr>
          <w:rFonts w:ascii="AcadNusx" w:hAnsi="AcadNusx"/>
          <w:lang w:val="ka-GE"/>
        </w:rPr>
        <w:t>.........................................................................</w:t>
      </w:r>
    </w:p>
    <w:p w14:paraId="0463A4FD" w14:textId="77777777" w:rsidR="00D07DB1" w:rsidRPr="00E07D52" w:rsidRDefault="00D07DB1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</w:p>
    <w:p w14:paraId="71AD5910" w14:textId="63FC5A1D" w:rsidR="00EE25F0" w:rsidRPr="00E07D52" w:rsidRDefault="00EE25F0" w:rsidP="00EE25F0">
      <w:pPr>
        <w:rPr>
          <w:rFonts w:ascii="AcadNusx" w:hAnsi="AcadNusx"/>
          <w:b/>
          <w:lang w:val="ka-GE"/>
        </w:rPr>
      </w:pPr>
      <w:r w:rsidRPr="00E07D52">
        <w:rPr>
          <w:rFonts w:ascii="AcadNusx" w:hAnsi="AcadNusx"/>
          <w:b/>
          <w:lang w:val="ka-GE"/>
        </w:rPr>
        <w:t>3.5</w:t>
      </w:r>
      <w:r w:rsidR="005C015A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მატერიალური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რესურსები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ინფრასტრუქტურა</w:t>
      </w:r>
    </w:p>
    <w:p w14:paraId="223EBFAA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b/>
          <w:lang w:val="ka-GE"/>
        </w:rPr>
      </w:pPr>
    </w:p>
    <w:p w14:paraId="5C4B922E" w14:textId="6319F7C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  3.5.1</w:t>
      </w:r>
      <w:r w:rsidR="005C015A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მატერიალური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რესურსი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ინფრასტრუქტურა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გამოიყენება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დაწესებულების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მისიით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განსაზღვრული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მიზნების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მისაღწევად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შეესაბამება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არსებულ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>/</w:t>
      </w:r>
      <w:r w:rsidRPr="00E07D52">
        <w:rPr>
          <w:rFonts w:ascii="Sylfaen" w:hAnsi="Sylfaen" w:cs="Sylfaen"/>
          <w:b/>
          <w:lang w:val="ka-GE"/>
        </w:rPr>
        <w:t>ან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დაგეგმილ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რაოდენობას</w:t>
      </w:r>
    </w:p>
    <w:p w14:paraId="5A33DC1B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128FD925" w14:textId="77777777" w:rsidR="00EE25F0" w:rsidRPr="00E07D52" w:rsidRDefault="00EE25F0" w:rsidP="00D32827">
      <w:pPr>
        <w:pStyle w:val="ListParagraph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საგანმანთლებლო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ინფრასტრუქტურასა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მატერიალურ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რესურსს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მინიმუმ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ავტორიზაციის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ვადითა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ადგილების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ზღვრული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რაოდენობის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გათვალისწინებით</w:t>
      </w:r>
      <w:r w:rsidRPr="00E07D52">
        <w:rPr>
          <w:rFonts w:ascii="AcadNusx" w:hAnsi="AcadNusx"/>
          <w:lang w:val="ka-GE"/>
        </w:rPr>
        <w:t>;</w:t>
      </w:r>
    </w:p>
    <w:p w14:paraId="338A120C" w14:textId="77777777" w:rsidR="00EE25F0" w:rsidRPr="00E07D52" w:rsidRDefault="00EE25F0" w:rsidP="00D32827">
      <w:pPr>
        <w:pStyle w:val="ListParagraph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დაწესებულების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ინფრასტრუქტურა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მათ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შორის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საერთო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სარგებლობის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სივრცეები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მატერიალური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რესურსი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ხელმისაწვდომია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წევრებისთვის</w:t>
      </w:r>
      <w:r w:rsidRPr="00E07D52">
        <w:rPr>
          <w:rFonts w:ascii="AcadNusx" w:hAnsi="AcadNusx"/>
          <w:lang w:val="ka-GE"/>
        </w:rPr>
        <w:t xml:space="preserve">; </w:t>
      </w:r>
    </w:p>
    <w:p w14:paraId="52E31346" w14:textId="77777777" w:rsidR="00EE25F0" w:rsidRPr="00E07D52" w:rsidRDefault="00EE25F0" w:rsidP="00D32827">
      <w:pPr>
        <w:pStyle w:val="ListParagraph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ინფრასტრუქტურა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ქმნის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ინკლუზიურ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გარემოს</w:t>
      </w:r>
      <w:r w:rsidRPr="00E07D52">
        <w:rPr>
          <w:rFonts w:ascii="AcadNusx" w:hAnsi="AcadNusx"/>
          <w:lang w:val="ka-GE"/>
        </w:rPr>
        <w:t xml:space="preserve">; </w:t>
      </w:r>
    </w:p>
    <w:p w14:paraId="6C67581E" w14:textId="77777777" w:rsidR="00EE25F0" w:rsidRPr="00E07D52" w:rsidRDefault="00EE25F0" w:rsidP="00D32827">
      <w:pPr>
        <w:pStyle w:val="ListParagraph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ინფრასტრუქტურა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ემსახურება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სოციო</w:t>
      </w:r>
      <w:r w:rsidRPr="00E07D52">
        <w:rPr>
          <w:rFonts w:ascii="AcadNusx" w:hAnsi="AcadNusx"/>
          <w:lang w:val="ka-GE"/>
        </w:rPr>
        <w:t>-</w:t>
      </w:r>
      <w:r w:rsidRPr="00E07D52">
        <w:rPr>
          <w:rFonts w:ascii="Sylfaen" w:hAnsi="Sylfaen" w:cs="Sylfaen"/>
          <w:lang w:val="ka-GE"/>
        </w:rPr>
        <w:t>კულტურულ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სივრცედ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ჩამოყალიბებას</w:t>
      </w:r>
      <w:r w:rsidRPr="00E07D52">
        <w:rPr>
          <w:rFonts w:ascii="AcadNusx" w:hAnsi="AcadNusx"/>
          <w:lang w:val="ka-GE"/>
        </w:rPr>
        <w:t>;</w:t>
      </w:r>
    </w:p>
    <w:p w14:paraId="53AC621F" w14:textId="5F8910DE" w:rsidR="00EE25F0" w:rsidRPr="00E07D52" w:rsidRDefault="00EE25F0" w:rsidP="00D32827">
      <w:pPr>
        <w:pStyle w:val="ListParagraph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გააჩნია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კურიკულუმით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საჭირო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რესურსები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მცირეკონტიგენტიანი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პროგრამის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განხორციელების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ადგილი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უფლებამოსილია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საჭირო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რესურსებზე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წვდომა</w:t>
      </w:r>
      <w:r w:rsidRPr="00E07D52">
        <w:rPr>
          <w:rFonts w:ascii="AcadNusx" w:hAnsi="AcadNusx"/>
          <w:lang w:val="ka-GE"/>
        </w:rPr>
        <w:t>).</w:t>
      </w:r>
    </w:p>
    <w:p w14:paraId="173D1668" w14:textId="285906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i/>
          <w:sz w:val="20"/>
          <w:szCs w:val="20"/>
          <w:lang w:val="ka-GE"/>
        </w:rPr>
      </w:pPr>
      <w:r w:rsidRPr="00E07D52">
        <w:rPr>
          <w:rFonts w:ascii="Sylfaen" w:hAnsi="Sylfaen" w:cs="Sylfaen"/>
          <w:i/>
          <w:sz w:val="20"/>
          <w:szCs w:val="20"/>
          <w:lang w:val="ka-GE"/>
        </w:rPr>
        <w:t>ამ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დოკუმენტის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მიზნებისათვის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მცირეკონტინგენტიანი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სკოლა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არის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დაწესებულება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,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რომელსაც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ზოგადსაგანმანათლებლო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დაწესებულების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ავტორიზაციის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საბჭოს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გადაწყვეტილებით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განსაზღვრული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მოსწავლეთა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ადგილების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ზღვრული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ოდენობა</w:t>
      </w:r>
      <w:r w:rsidRPr="00E07D52">
        <w:rPr>
          <w:rFonts w:ascii="AcadNusx" w:hAnsi="AcadNusx"/>
          <w:i/>
          <w:sz w:val="20"/>
          <w:szCs w:val="20"/>
          <w:lang w:val="ka-GE"/>
        </w:rPr>
        <w:t>/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მოთხოვნილი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ზღვრული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ოდენობა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კონკრეტულ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ლოკაციაზე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განესაზღვრება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169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ან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ნაკლები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 </w:t>
      </w:r>
      <w:r w:rsidRPr="00E07D52">
        <w:rPr>
          <w:rFonts w:ascii="Sylfaen" w:hAnsi="Sylfaen" w:cs="Sylfaen"/>
          <w:i/>
          <w:sz w:val="20"/>
          <w:szCs w:val="20"/>
          <w:lang w:val="ka-GE"/>
        </w:rPr>
        <w:t>მოსწავლით</w:t>
      </w:r>
      <w:r w:rsidRPr="00E07D52">
        <w:rPr>
          <w:rFonts w:ascii="AcadNusx" w:hAnsi="AcadNusx"/>
          <w:i/>
          <w:sz w:val="20"/>
          <w:szCs w:val="20"/>
          <w:lang w:val="ka-GE"/>
        </w:rPr>
        <w:t xml:space="preserve">. </w:t>
      </w:r>
    </w:p>
    <w:p w14:paraId="1D9150C6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7DBD3AAC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6AD49039" w14:textId="23D14575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lastRenderedPageBreak/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77ADC1CE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6B29378B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E1917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271C3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DA3581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F0F9A4" w14:textId="56134F68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5E185" w14:textId="1A23F66D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894730">
        <w:rPr>
          <w:rFonts w:ascii="AcadNusx" w:hAnsi="AcadNusx"/>
          <w:b/>
          <w:lang w:val="ka-GE"/>
        </w:rPr>
        <w:t xml:space="preserve"> 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08C97619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33C45B33" w14:textId="316007FF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.........................................................................</w:t>
      </w:r>
      <w:r w:rsidRPr="00E07D52">
        <w:rPr>
          <w:rFonts w:ascii="AcadNusx" w:hAnsi="AcadNusx"/>
          <w:lang w:val="ka-GE"/>
        </w:rPr>
        <w:t>.</w:t>
      </w:r>
    </w:p>
    <w:p w14:paraId="31EB83D3" w14:textId="77777777" w:rsidR="00EE25F0" w:rsidRPr="00E07D52" w:rsidRDefault="00EE25F0" w:rsidP="00EE25F0">
      <w:pPr>
        <w:rPr>
          <w:rFonts w:ascii="AcadNusx" w:hAnsi="AcadNusx"/>
          <w:lang w:val="ka-GE"/>
        </w:rPr>
      </w:pPr>
    </w:p>
    <w:p w14:paraId="332CF1AC" w14:textId="77777777" w:rsidR="00EE25F0" w:rsidRPr="00E07D52" w:rsidRDefault="00EE25F0" w:rsidP="00EE25F0">
      <w:pPr>
        <w:rPr>
          <w:rFonts w:ascii="AcadNusx" w:hAnsi="AcadNusx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3.6. </w:t>
      </w:r>
      <w:r w:rsidRPr="00E07D52">
        <w:rPr>
          <w:rFonts w:ascii="Sylfaen" w:hAnsi="Sylfaen" w:cs="Sylfaen"/>
          <w:b/>
          <w:lang w:val="ka-GE"/>
        </w:rPr>
        <w:t>საინფორმაციო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რესურსები</w:t>
      </w:r>
    </w:p>
    <w:p w14:paraId="5E4019EA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b/>
          <w:lang w:val="ka-GE"/>
        </w:rPr>
      </w:pPr>
    </w:p>
    <w:p w14:paraId="5C2F1C51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3.6.1. </w:t>
      </w: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ინფორმაციული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ტექნოლოგიების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ინფრასტრუქტურა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ხელს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უწყობს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მისი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ძირითადი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საქმიანობის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განხორციელებას</w:t>
      </w:r>
    </w:p>
    <w:p w14:paraId="165E485D" w14:textId="77777777" w:rsidR="00EE25F0" w:rsidRPr="00E07D52" w:rsidRDefault="00EE25F0" w:rsidP="00D32827">
      <w:pPr>
        <w:pStyle w:val="ListParagraph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ინფორმაციული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ტექნოლოგიების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ინფრასტრუქტურა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ადმინისტრაციული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სრულფასოვან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წარმართვას</w:t>
      </w:r>
      <w:r w:rsidRPr="00E07D52">
        <w:rPr>
          <w:rFonts w:ascii="AcadNusx" w:hAnsi="AcadNusx"/>
          <w:lang w:val="ka-GE"/>
        </w:rPr>
        <w:t xml:space="preserve">; </w:t>
      </w:r>
    </w:p>
    <w:p w14:paraId="3A0AD1B5" w14:textId="77777777" w:rsidR="00EE25F0" w:rsidRPr="00E07D52" w:rsidRDefault="00EE25F0" w:rsidP="00D32827">
      <w:pPr>
        <w:pStyle w:val="ListParagraph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lang w:val="ka-GE"/>
        </w:rPr>
        <w:t>ინფორმაციული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ტექნოლოგიების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ინფრასტრუქტურა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ხელმისაწვდომია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პერსონალისათვის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წესის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შესაბამისად</w:t>
      </w:r>
      <w:r w:rsidRPr="00E07D52">
        <w:rPr>
          <w:rFonts w:ascii="AcadNusx" w:hAnsi="AcadNusx"/>
          <w:lang w:val="ka-GE"/>
        </w:rPr>
        <w:t>.</w:t>
      </w:r>
    </w:p>
    <w:p w14:paraId="4C1BCFE4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62032E13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2F0B7D59" w14:textId="65FDF9B2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66D48F21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523E5F43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3CFFD" w14:textId="0F8DE95D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EDF12" w14:textId="70B16FC3" w:rsidR="00EE25F0" w:rsidRPr="00894730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b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05509E4B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00D55454" w14:textId="24BF65C5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..........................................................................</w:t>
      </w:r>
    </w:p>
    <w:p w14:paraId="1310CD05" w14:textId="77777777" w:rsidR="00EE25F0" w:rsidRPr="00E07D52" w:rsidRDefault="00EE25F0" w:rsidP="00EE25F0">
      <w:pPr>
        <w:rPr>
          <w:rFonts w:ascii="AcadNusx" w:hAnsi="AcadNusx"/>
          <w:lang w:val="ka-GE"/>
        </w:rPr>
      </w:pPr>
    </w:p>
    <w:p w14:paraId="0695FCA2" w14:textId="4560E270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>3.6.2</w:t>
      </w:r>
      <w:r w:rsidR="00BF0EC6">
        <w:rPr>
          <w:rFonts w:cs="Sylfaen"/>
          <w:b/>
          <w:lang w:val="ka-GE"/>
        </w:rPr>
        <w:t>.</w:t>
      </w:r>
      <w:r w:rsidRPr="00E07D52">
        <w:rPr>
          <w:rFonts w:ascii="AcadNusx" w:hAnsi="AcadNusx" w:cs="Sylfaen"/>
          <w:b/>
          <w:lang w:val="ka-GE"/>
        </w:rPr>
        <w:t xml:space="preserve">   </w:t>
      </w:r>
      <w:r w:rsidRPr="00E07D52">
        <w:rPr>
          <w:rFonts w:ascii="Sylfaen" w:hAnsi="Sylfaen" w:cs="Sylfaen"/>
          <w:b/>
          <w:lang w:val="ka-GE"/>
        </w:rPr>
        <w:t>სკოლაში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საქმისწარმოება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მიმდინარეობს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მოქმედი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კანონმდებლობის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შესაბამისად</w:t>
      </w:r>
    </w:p>
    <w:p w14:paraId="43097A3A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</w:p>
    <w:p w14:paraId="5DA2DB12" w14:textId="77777777" w:rsidR="00EE25F0" w:rsidRPr="00E07D52" w:rsidRDefault="00EE25F0" w:rsidP="00D32827">
      <w:pPr>
        <w:pStyle w:val="ListParagraph"/>
        <w:numPr>
          <w:ilvl w:val="0"/>
          <w:numId w:val="22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მოქმედებს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საქმისწარმოების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წესი</w:t>
      </w:r>
      <w:r w:rsidRPr="00E07D52">
        <w:rPr>
          <w:rFonts w:ascii="AcadNusx" w:hAnsi="AcadNusx"/>
          <w:lang w:val="ka-GE"/>
        </w:rPr>
        <w:t>;</w:t>
      </w:r>
    </w:p>
    <w:p w14:paraId="4BBB3B86" w14:textId="77777777" w:rsidR="00EE25F0" w:rsidRPr="00E07D52" w:rsidRDefault="00EE25F0" w:rsidP="00D32827">
      <w:pPr>
        <w:pStyle w:val="ListParagraph"/>
        <w:numPr>
          <w:ilvl w:val="0"/>
          <w:numId w:val="22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მართვაში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გამოიყენება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თანამედროვე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ტექნოლოგიები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მათ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შორის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დოკუმენტბრუნვის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ელექტრონული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სისტემა</w:t>
      </w:r>
      <w:r w:rsidRPr="00E07D52">
        <w:rPr>
          <w:rFonts w:ascii="AcadNusx" w:hAnsi="AcadNusx"/>
          <w:lang w:val="ka-GE"/>
        </w:rPr>
        <w:t xml:space="preserve">; </w:t>
      </w:r>
    </w:p>
    <w:p w14:paraId="68E7526D" w14:textId="77777777" w:rsidR="00EE25F0" w:rsidRPr="00E07D52" w:rsidRDefault="00EE25F0" w:rsidP="00D32827">
      <w:pPr>
        <w:pStyle w:val="ListParagraph"/>
        <w:numPr>
          <w:ilvl w:val="0"/>
          <w:numId w:val="22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სრულყოფილი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პროფილი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ზოგადი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განათლების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საინფორმაციო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სისტემაში</w:t>
      </w:r>
      <w:r w:rsidRPr="00E07D52">
        <w:rPr>
          <w:rFonts w:ascii="AcadNusx" w:hAnsi="AcadNusx"/>
          <w:lang w:val="ka-GE"/>
        </w:rPr>
        <w:t>;</w:t>
      </w:r>
    </w:p>
    <w:p w14:paraId="0D521C22" w14:textId="77777777" w:rsidR="00EE25F0" w:rsidRPr="00E07D52" w:rsidRDefault="00EE25F0" w:rsidP="00D32827">
      <w:pPr>
        <w:pStyle w:val="ListParagraph"/>
        <w:numPr>
          <w:ilvl w:val="0"/>
          <w:numId w:val="22"/>
        </w:numPr>
        <w:spacing w:after="0" w:line="240" w:lineRule="auto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დროულად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აწვდის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ანგარიშებს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უკუკავშირსა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საგანმანათლებლო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მარეგულირებელ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უწყებებს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თანამშრომლობს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მათთან</w:t>
      </w:r>
      <w:r w:rsidRPr="00E07D52">
        <w:rPr>
          <w:rFonts w:ascii="AcadNusx" w:hAnsi="AcadNusx"/>
          <w:lang w:val="ka-GE"/>
        </w:rPr>
        <w:t>.</w:t>
      </w:r>
    </w:p>
    <w:p w14:paraId="220DF37C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</w:p>
    <w:p w14:paraId="0C429931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</w:p>
    <w:p w14:paraId="71FBA8AA" w14:textId="5B610731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5E8286FB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40C3B8E4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04709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lastRenderedPageBreak/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F746A0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12386" w14:textId="7A59D9B2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CAB71" w14:textId="62198692" w:rsidR="00EE25F0" w:rsidRPr="00894730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b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0389C6C7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579B60A9" w14:textId="57AC9A1A" w:rsidR="00EE25F0" w:rsidRPr="00E07D52" w:rsidRDefault="00EE25F0" w:rsidP="00EE25F0">
      <w:pPr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</w:t>
      </w:r>
    </w:p>
    <w:p w14:paraId="7ED81F36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</w:p>
    <w:p w14:paraId="4432696E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 xml:space="preserve">3.6.3  </w:t>
      </w:r>
      <w:r w:rsidRPr="00E07D52">
        <w:rPr>
          <w:rFonts w:ascii="Sylfaen" w:hAnsi="Sylfaen" w:cs="Sylfaen"/>
          <w:b/>
          <w:lang w:val="ka-GE"/>
        </w:rPr>
        <w:t>სკოლა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მიზნობრივად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წარმართავს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საზოგადოებასთან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ურთიერთობას</w:t>
      </w:r>
    </w:p>
    <w:p w14:paraId="5D0382E4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</w:p>
    <w:p w14:paraId="6AC14E2D" w14:textId="26A6CD01" w:rsidR="00EE25F0" w:rsidRPr="00E07D52" w:rsidRDefault="00EE25F0" w:rsidP="009E2A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ახორციელებს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ინფორმირებას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კომუნიკაციას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ოფიციალური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გვერდისა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ვებ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სხვა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საკომუნიკაციო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არხების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საშუალებით</w:t>
      </w:r>
      <w:r w:rsidRPr="00E07D52">
        <w:rPr>
          <w:rFonts w:ascii="AcadNusx" w:hAnsi="AcadNusx"/>
          <w:lang w:val="ka-GE"/>
        </w:rPr>
        <w:t xml:space="preserve">; </w:t>
      </w:r>
    </w:p>
    <w:p w14:paraId="14E0FD07" w14:textId="77777777" w:rsidR="00EE25F0" w:rsidRPr="00E07D52" w:rsidRDefault="00EE25F0" w:rsidP="009E2A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მათ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შორის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განხორციელებული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საგანმანათლებლო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პროგრამების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შესახებ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მხოლოდ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სანდო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უტყუარი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გავრცელებას</w:t>
      </w:r>
      <w:r w:rsidRPr="00E07D52">
        <w:rPr>
          <w:rFonts w:ascii="AcadNusx" w:hAnsi="AcadNusx"/>
          <w:lang w:val="ka-GE"/>
        </w:rPr>
        <w:t xml:space="preserve">; </w:t>
      </w:r>
    </w:p>
    <w:p w14:paraId="16579F81" w14:textId="77777777" w:rsidR="00EE25F0" w:rsidRPr="00E07D52" w:rsidRDefault="00EE25F0" w:rsidP="009E2A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საზოგადოებასთან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კომუნიკაციის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სხვადასხვა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არხით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მიღებულ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უკუკავშირს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იყენებს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საკუთარი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ხარისხის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გასაუმჯობესებლად</w:t>
      </w:r>
      <w:r w:rsidRPr="00E07D52">
        <w:rPr>
          <w:rFonts w:ascii="AcadNusx" w:hAnsi="AcadNusx"/>
          <w:lang w:val="ka-GE"/>
        </w:rPr>
        <w:t xml:space="preserve">; </w:t>
      </w:r>
    </w:p>
    <w:p w14:paraId="3A8EE6EA" w14:textId="4AE496AE" w:rsidR="00EE25F0" w:rsidRPr="00E07D52" w:rsidRDefault="00EE25F0" w:rsidP="009E2A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მოქმედი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გვერდი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ვებ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რომელზეც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განთავსებულია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ქართულ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ენაზე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ასევე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იმ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ენაზე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რომელზეც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ახორციელებს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სწავლებას</w:t>
      </w:r>
      <w:r w:rsidRPr="00E07D52">
        <w:rPr>
          <w:rFonts w:ascii="AcadNusx" w:hAnsi="AcadNusx"/>
          <w:lang w:val="ka-GE"/>
        </w:rPr>
        <w:t>;</w:t>
      </w:r>
    </w:p>
    <w:p w14:paraId="173D6AB0" w14:textId="388D4F6C" w:rsidR="00EE25F0" w:rsidRPr="00E07D52" w:rsidRDefault="00EE25F0" w:rsidP="009E2A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ვებ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გვერდი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ვებ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გვერდი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შეიცავს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შემდეგ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შესახებ</w:t>
      </w:r>
      <w:r w:rsidRPr="00E07D52">
        <w:rPr>
          <w:rFonts w:ascii="AcadNusx" w:hAnsi="AcadNusx"/>
          <w:lang w:val="ka-GE"/>
        </w:rPr>
        <w:t xml:space="preserve">: </w:t>
      </w:r>
      <w:r w:rsidRPr="00E07D52">
        <w:rPr>
          <w:rFonts w:ascii="Sylfaen" w:hAnsi="Sylfaen" w:cs="Sylfaen"/>
          <w:lang w:val="ka-GE"/>
        </w:rPr>
        <w:t>მისია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ხედვა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ღირებულებები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სტრუქტურა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პროგრამ</w:t>
      </w:r>
      <w:r w:rsidRPr="00E07D52">
        <w:rPr>
          <w:rFonts w:ascii="AcadNusx" w:hAnsi="AcadNusx"/>
          <w:lang w:val="ka-GE"/>
        </w:rPr>
        <w:t>(</w:t>
      </w:r>
      <w:r w:rsidRPr="00E07D52">
        <w:rPr>
          <w:rFonts w:ascii="Sylfaen" w:hAnsi="Sylfaen" w:cs="Sylfaen"/>
          <w:lang w:val="ka-GE"/>
        </w:rPr>
        <w:t>ებ</w:t>
      </w:r>
      <w:r w:rsidRPr="00E07D52">
        <w:rPr>
          <w:rFonts w:ascii="AcadNusx" w:hAnsi="AcadNusx"/>
          <w:lang w:val="ka-GE"/>
        </w:rPr>
        <w:t>)</w:t>
      </w:r>
      <w:r w:rsidRPr="00E07D52">
        <w:rPr>
          <w:rFonts w:ascii="Sylfaen" w:hAnsi="Sylfaen" w:cs="Sylfaen"/>
          <w:lang w:val="ka-GE"/>
        </w:rPr>
        <w:t>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სახელწოდებები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ამ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პროგრამებზე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ჩარიცხვის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პროცედურები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მისანიჭებელი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კვალიფიკაცია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განათლების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დამადასტურებელი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დოკუმენტი</w:t>
      </w:r>
      <w:r w:rsidRPr="00E07D52">
        <w:rPr>
          <w:rFonts w:ascii="AcadNusx" w:hAnsi="AcadNusx"/>
          <w:lang w:val="ka-GE"/>
        </w:rPr>
        <w:t xml:space="preserve">), </w:t>
      </w: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დაკავშირებული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აუცილებელი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მოთხოვნები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მოსწავლეთა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სერვისები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გასაჩივრების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ფინანსური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მდგრადობის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შესახებ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ანგარიში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სტრატეგიული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შესრულების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შედეგები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საკონტაქტო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ინფორმაცია</w:t>
      </w:r>
      <w:r w:rsidRPr="00E07D52">
        <w:rPr>
          <w:rFonts w:ascii="AcadNusx" w:hAnsi="AcadNusx"/>
          <w:lang w:val="ka-GE"/>
        </w:rPr>
        <w:t>.</w:t>
      </w:r>
    </w:p>
    <w:p w14:paraId="2A32A6F3" w14:textId="77777777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</w:p>
    <w:p w14:paraId="5F80E499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6ECEB532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6B476049" w14:textId="345DC15C" w:rsidR="00F856F8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</w:p>
    <w:p w14:paraId="743B76EA" w14:textId="5480C661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  <w:r w:rsidRPr="00E07D52">
        <w:rPr>
          <w:rFonts w:ascii="AcadNusx" w:hAnsi="AcadNusx" w:cs="Sylfaen"/>
          <w:lang w:val="ka-GE"/>
        </w:rPr>
        <w:tab/>
      </w:r>
    </w:p>
    <w:p w14:paraId="18C377EA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51E87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6BCBE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9D5A1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DE984" w14:textId="7813C42C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044631" w14:textId="084C7D43" w:rsidR="00EE25F0" w:rsidRPr="00894730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b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4F05AC74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27B5B223" w14:textId="57A1DBC4" w:rsidR="00EE25F0" w:rsidRPr="00E07D52" w:rsidRDefault="00EE25F0" w:rsidP="00EE25F0">
      <w:pPr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</w:t>
      </w:r>
    </w:p>
    <w:p w14:paraId="5371EE6D" w14:textId="77777777" w:rsidR="00EE25F0" w:rsidRPr="00E07D52" w:rsidRDefault="00EE25F0" w:rsidP="00EE25F0">
      <w:pPr>
        <w:rPr>
          <w:rFonts w:cs="Sylfaen"/>
          <w:b/>
          <w:lang w:val="ka-GE"/>
        </w:rPr>
      </w:pPr>
    </w:p>
    <w:p w14:paraId="0B0A236C" w14:textId="77777777" w:rsidR="00D07DB1" w:rsidRPr="00E07D52" w:rsidRDefault="00D07DB1" w:rsidP="00EE25F0">
      <w:pPr>
        <w:rPr>
          <w:rFonts w:cs="Sylfaen"/>
          <w:b/>
          <w:lang w:val="ka-GE"/>
        </w:rPr>
      </w:pPr>
    </w:p>
    <w:p w14:paraId="54D49BFF" w14:textId="79657C5D" w:rsidR="00EE25F0" w:rsidRPr="00E07D52" w:rsidRDefault="00EE25F0" w:rsidP="00EE25F0">
      <w:pPr>
        <w:rPr>
          <w:rFonts w:ascii="AcadNusx" w:hAnsi="AcadNusx"/>
          <w:b/>
          <w:lang w:val="ka-GE"/>
        </w:rPr>
      </w:pPr>
      <w:r w:rsidRPr="00E07D52">
        <w:rPr>
          <w:rFonts w:ascii="AcadNusx" w:hAnsi="AcadNusx"/>
          <w:b/>
          <w:lang w:val="ka-GE"/>
        </w:rPr>
        <w:t>3.7</w:t>
      </w:r>
      <w:r w:rsidR="00BF0EC6">
        <w:rPr>
          <w:b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ფინანსური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რესურსები</w:t>
      </w:r>
    </w:p>
    <w:p w14:paraId="7B715BA7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b/>
          <w:lang w:val="ka-GE"/>
        </w:rPr>
      </w:pPr>
    </w:p>
    <w:p w14:paraId="46D60396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3.7.1. </w:t>
      </w:r>
      <w:r w:rsidRPr="00E07D52">
        <w:rPr>
          <w:rFonts w:ascii="Sylfaen" w:hAnsi="Sylfaen" w:cs="Sylfaen"/>
          <w:b/>
          <w:lang w:val="ka-GE"/>
        </w:rPr>
        <w:t>სკოლა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ფინანსურად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მდგრადია</w:t>
      </w:r>
    </w:p>
    <w:p w14:paraId="1B547D51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13584E84" w14:textId="77777777" w:rsidR="00EE25F0" w:rsidRPr="00E07D52" w:rsidRDefault="00EE25F0" w:rsidP="00D32827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ფინანსური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რესურსით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უზრუნველყოფილია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სამოქმედო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განხორციელება</w:t>
      </w:r>
      <w:r w:rsidRPr="00E07D52">
        <w:rPr>
          <w:rFonts w:ascii="AcadNusx" w:hAnsi="AcadNusx"/>
          <w:lang w:val="ka-GE"/>
        </w:rPr>
        <w:t xml:space="preserve">; </w:t>
      </w:r>
    </w:p>
    <w:p w14:paraId="3DC8D95F" w14:textId="77777777" w:rsidR="00EE25F0" w:rsidRPr="00E07D52" w:rsidRDefault="00EE25F0" w:rsidP="00D32827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ფინასური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რესურსების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დაგეგმვის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განკარგვის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მონიტორინგის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</w:t>
      </w:r>
      <w:r w:rsidRPr="00E07D52">
        <w:rPr>
          <w:rFonts w:ascii="AcadNusx" w:hAnsi="AcadNusx"/>
          <w:lang w:val="ka-GE"/>
        </w:rPr>
        <w:t>.</w:t>
      </w:r>
      <w:r w:rsidRPr="00E07D52">
        <w:rPr>
          <w:rFonts w:ascii="Sylfaen" w:hAnsi="Sylfaen" w:cs="Sylfaen"/>
          <w:lang w:val="ka-GE"/>
        </w:rPr>
        <w:t>შ</w:t>
      </w:r>
      <w:r w:rsidRPr="00E07D52">
        <w:rPr>
          <w:rFonts w:ascii="AcadNusx" w:hAnsi="AcadNusx"/>
          <w:lang w:val="ka-GE"/>
        </w:rPr>
        <w:t xml:space="preserve">.) </w:t>
      </w:r>
      <w:r w:rsidRPr="00E07D52">
        <w:rPr>
          <w:rFonts w:ascii="Sylfaen" w:hAnsi="Sylfaen" w:cs="Sylfaen"/>
          <w:lang w:val="ka-GE"/>
        </w:rPr>
        <w:t>სისტემა</w:t>
      </w:r>
      <w:r w:rsidRPr="00E07D52">
        <w:rPr>
          <w:rFonts w:ascii="AcadNusx" w:hAnsi="AcadNusx"/>
          <w:lang w:val="ka-GE"/>
        </w:rPr>
        <w:t>.</w:t>
      </w:r>
    </w:p>
    <w:p w14:paraId="5D47ECEC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2B590AA7" w14:textId="0BCFC91B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lastRenderedPageBreak/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11FA783F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7FF57329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3B89E" w14:textId="78EB8FB8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E53EC" w14:textId="796E2E3B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4B566C5C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64D237B6" w14:textId="1EFD9B36" w:rsidR="00EE25F0" w:rsidRPr="00E07D52" w:rsidRDefault="00EE25F0" w:rsidP="00EE25F0">
      <w:pPr>
        <w:rPr>
          <w:rFonts w:cs="Sylfaen"/>
          <w:b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</w:t>
      </w:r>
      <w:bookmarkEnd w:id="11"/>
    </w:p>
    <w:p w14:paraId="02382A35" w14:textId="6928CD5C" w:rsidR="00D07DB1" w:rsidRDefault="00D07DB1" w:rsidP="00EE25F0">
      <w:pPr>
        <w:rPr>
          <w:rFonts w:cs="Sylfaen"/>
          <w:b/>
          <w:lang w:val="ka-GE"/>
        </w:rPr>
      </w:pPr>
    </w:p>
    <w:p w14:paraId="5D5B30B7" w14:textId="0E68D02C" w:rsidR="0072443B" w:rsidRDefault="0072443B" w:rsidP="00EE25F0">
      <w:pPr>
        <w:rPr>
          <w:rFonts w:cs="Sylfaen"/>
          <w:b/>
          <w:lang w:val="ka-GE"/>
        </w:rPr>
      </w:pPr>
    </w:p>
    <w:p w14:paraId="7C16F127" w14:textId="77777777" w:rsidR="0072443B" w:rsidRPr="00E07D52" w:rsidRDefault="0072443B" w:rsidP="00EE25F0">
      <w:pPr>
        <w:rPr>
          <w:rFonts w:cs="Sylfaen"/>
          <w:b/>
          <w:lang w:val="ka-GE"/>
        </w:rPr>
      </w:pPr>
    </w:p>
    <w:p w14:paraId="6FB01D6D" w14:textId="77777777" w:rsidR="00EE25F0" w:rsidRPr="00E07D52" w:rsidRDefault="00EE25F0" w:rsidP="00D32827">
      <w:pPr>
        <w:numPr>
          <w:ilvl w:val="0"/>
          <w:numId w:val="1"/>
        </w:numPr>
        <w:spacing w:after="0" w:line="240" w:lineRule="auto"/>
        <w:ind w:left="426"/>
        <w:rPr>
          <w:rFonts w:ascii="AcadNusx" w:hAnsi="AcadNusx" w:cs="Sylfaen"/>
          <w:b/>
          <w:bCs/>
          <w:lang w:val="ka-GE"/>
        </w:rPr>
      </w:pP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მხარდაჭერა</w:t>
      </w:r>
    </w:p>
    <w:p w14:paraId="5265D668" w14:textId="30DBB6D5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 xml:space="preserve">      4.1</w:t>
      </w:r>
      <w:r w:rsidR="00BF0EC6">
        <w:rPr>
          <w:rFonts w:cs="Sylfaen"/>
          <w:b/>
          <w:bCs/>
          <w:lang w:val="ka-GE"/>
        </w:rPr>
        <w:t>.</w:t>
      </w:r>
      <w:r w:rsidRPr="00E07D52">
        <w:rPr>
          <w:rFonts w:ascii="AcadNusx" w:hAnsi="AcadNusx" w:cs="Sylfaen"/>
          <w:b/>
          <w:bCs/>
          <w:lang w:val="ka-GE"/>
        </w:rPr>
        <w:t xml:space="preserve"> </w:t>
      </w:r>
      <w:r w:rsidRPr="00E07D52">
        <w:rPr>
          <w:rFonts w:ascii="AcadNusx" w:hAnsi="AcadNusx" w:cs="Sylfaen"/>
          <w:b/>
          <w:lang w:val="ka-GE"/>
        </w:rPr>
        <w:t xml:space="preserve">  </w:t>
      </w: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უფლებების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დაცვა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AcadNusx" w:hAnsi="AcadNusx" w:cs="Sylfaen"/>
          <w:b/>
          <w:lang w:val="ka-GE"/>
        </w:rPr>
        <w:t xml:space="preserve">  </w:t>
      </w:r>
    </w:p>
    <w:p w14:paraId="27DF3EB5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 xml:space="preserve">      </w:t>
      </w:r>
      <w:r w:rsidRPr="00E07D52">
        <w:rPr>
          <w:rFonts w:ascii="AcadNusx" w:hAnsi="AcadNusx"/>
          <w:b/>
          <w:lang w:val="ka-GE"/>
        </w:rPr>
        <w:t xml:space="preserve">4.1.1. </w:t>
      </w: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უფლებები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კანონიერი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ინტერესები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დაცულია</w:t>
      </w:r>
    </w:p>
    <w:p w14:paraId="3A7560F3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441510C9" w14:textId="77777777" w:rsidR="00EE25F0" w:rsidRPr="00E07D52" w:rsidRDefault="00EE25F0" w:rsidP="00D32827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შიდა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რეგულაციებით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უფლებების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გარანტიების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უზრუნველყოფა</w:t>
      </w:r>
      <w:r w:rsidRPr="00E07D52">
        <w:rPr>
          <w:rFonts w:ascii="AcadNusx" w:hAnsi="AcadNusx"/>
          <w:lang w:val="ka-GE"/>
        </w:rPr>
        <w:t>;</w:t>
      </w:r>
    </w:p>
    <w:p w14:paraId="7731C5EF" w14:textId="77777777" w:rsidR="00EE25F0" w:rsidRPr="00E07D52" w:rsidRDefault="00EE25F0" w:rsidP="00D32827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უფლებების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რეგულაციები</w:t>
      </w:r>
      <w:r w:rsidRPr="00E07D52">
        <w:rPr>
          <w:rFonts w:ascii="AcadNusx" w:hAnsi="AcadNusx" w:cs="Sylfaen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გამჭვირვალეა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გაზიარებულია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საზოგადოებასთან</w:t>
      </w:r>
      <w:r w:rsidRPr="00E07D52">
        <w:rPr>
          <w:rFonts w:ascii="AcadNusx" w:hAnsi="AcadNusx"/>
          <w:lang w:val="ka-GE"/>
        </w:rPr>
        <w:t xml:space="preserve">; </w:t>
      </w:r>
    </w:p>
    <w:p w14:paraId="4B8356A3" w14:textId="77777777" w:rsidR="00EE25F0" w:rsidRPr="00E07D52" w:rsidRDefault="00EE25F0" w:rsidP="00D32827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b/>
          <w:sz w:val="20"/>
          <w:szCs w:val="20"/>
          <w:lang w:val="ka-GE"/>
        </w:rPr>
      </w:pPr>
      <w:r w:rsidRPr="00E07D52">
        <w:rPr>
          <w:rFonts w:ascii="Sylfaen" w:hAnsi="Sylfaen" w:cs="Sylfaen"/>
          <w:lang w:val="ka-GE"/>
        </w:rPr>
        <w:t>მოსწავლესთან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წარმომადგენელთან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გაფორმებულია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გამჭვირვალე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მკაფიო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ხელშეკრულება</w:t>
      </w:r>
      <w:r w:rsidRPr="00E07D52">
        <w:rPr>
          <w:rFonts w:ascii="AcadNusx" w:hAnsi="AcadNusx"/>
          <w:lang w:val="ka-GE"/>
        </w:rPr>
        <w:t>.</w:t>
      </w:r>
    </w:p>
    <w:p w14:paraId="3FB7E096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0C2FB037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1C87F0AB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26289CED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089F8BF3" w14:textId="1255C795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6BC8AFDC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0143AE62" w14:textId="7F18EA8A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0F176" w14:textId="77777777" w:rsidR="00F856F8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F68CF" w14:textId="2C45C3B0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34979B" w14:textId="12F084CC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33A8D6F2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6F4AE03F" w14:textId="2078A0BB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........................................................................</w:t>
      </w:r>
    </w:p>
    <w:p w14:paraId="17C06B8B" w14:textId="77777777" w:rsidR="0072443B" w:rsidRPr="009E2A8B" w:rsidRDefault="0072443B" w:rsidP="00EE25F0">
      <w:pPr>
        <w:rPr>
          <w:lang w:val="ka-GE"/>
        </w:rPr>
      </w:pPr>
    </w:p>
    <w:p w14:paraId="0E586601" w14:textId="77777777" w:rsidR="00EE25F0" w:rsidRPr="00E07D52" w:rsidRDefault="00EE25F0" w:rsidP="009E2A8B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b/>
          <w:lang w:val="ka-GE"/>
        </w:rPr>
        <w:t>სკოლაში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ფუნქციონირებს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ჩარიცხვის</w:t>
      </w:r>
      <w:r w:rsidRPr="00E07D52">
        <w:rPr>
          <w:rFonts w:ascii="AcadNusx" w:hAnsi="AcadNusx"/>
          <w:b/>
          <w:lang w:val="ka-GE"/>
        </w:rPr>
        <w:t xml:space="preserve">, </w:t>
      </w:r>
      <w:r w:rsidRPr="00E07D52">
        <w:rPr>
          <w:rFonts w:ascii="Sylfaen" w:hAnsi="Sylfaen" w:cs="Sylfaen"/>
          <w:b/>
          <w:lang w:val="ka-GE"/>
        </w:rPr>
        <w:t>საფეხურის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დაძლევის</w:t>
      </w:r>
      <w:r w:rsidRPr="00E07D52">
        <w:rPr>
          <w:rFonts w:ascii="AcadNusx" w:hAnsi="AcadNusx"/>
          <w:b/>
          <w:lang w:val="ka-GE"/>
        </w:rPr>
        <w:t xml:space="preserve">, </w:t>
      </w:r>
      <w:r w:rsidRPr="00E07D52">
        <w:rPr>
          <w:rFonts w:ascii="Sylfaen" w:hAnsi="Sylfaen" w:cs="Sylfaen"/>
          <w:b/>
          <w:lang w:val="ka-GE"/>
        </w:rPr>
        <w:t>მობილობის</w:t>
      </w:r>
      <w:r w:rsidRPr="00E07D52">
        <w:rPr>
          <w:rFonts w:ascii="AcadNusx" w:hAnsi="AcadNusx"/>
          <w:b/>
          <w:lang w:val="ka-GE"/>
        </w:rPr>
        <w:t xml:space="preserve">, </w:t>
      </w:r>
      <w:r w:rsidRPr="00E07D52">
        <w:rPr>
          <w:rFonts w:ascii="Sylfaen" w:hAnsi="Sylfaen" w:cs="Sylfaen"/>
          <w:b/>
          <w:lang w:val="ka-GE"/>
        </w:rPr>
        <w:t>სტატუსის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შეჩერებისა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შეწყვეტის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გამჭვირვალე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მკაფიო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მექანიზმები</w:t>
      </w:r>
    </w:p>
    <w:p w14:paraId="704DDA46" w14:textId="77777777" w:rsidR="00EE25F0" w:rsidRPr="00E07D52" w:rsidRDefault="00EE25F0" w:rsidP="00EE25F0">
      <w:pPr>
        <w:pStyle w:val="ListParagraph"/>
        <w:ind w:left="1440"/>
        <w:rPr>
          <w:rFonts w:ascii="AcadNusx" w:hAnsi="AcadNusx"/>
          <w:b/>
          <w:lang w:val="ka-GE"/>
        </w:rPr>
      </w:pPr>
    </w:p>
    <w:p w14:paraId="75BBAC2F" w14:textId="77777777" w:rsidR="00EE25F0" w:rsidRPr="00E07D52" w:rsidRDefault="00EE25F0" w:rsidP="00D32827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ჩარიცხვის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საფეხურის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დაძლევის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მობილობის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სტატუსის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შეჩერებისა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შეწყვეტის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გამჭვირვალე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მკაფიო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მექანიზმები</w:t>
      </w:r>
      <w:r w:rsidRPr="00E07D52">
        <w:rPr>
          <w:rFonts w:ascii="AcadNusx" w:hAnsi="AcadNusx"/>
          <w:lang w:val="ka-GE"/>
        </w:rPr>
        <w:t xml:space="preserve">; </w:t>
      </w:r>
    </w:p>
    <w:p w14:paraId="3BC9718C" w14:textId="77777777" w:rsidR="00EE25F0" w:rsidRPr="00E07D52" w:rsidRDefault="00EE25F0" w:rsidP="00D32827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იცავს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ჩარიცხვისა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საფეხურის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დაძლევის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მობილობის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სტატუსის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შეჩერებისა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შეწყვეტის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მექანიზმებს</w:t>
      </w:r>
      <w:r w:rsidRPr="00E07D52">
        <w:rPr>
          <w:rFonts w:ascii="AcadNusx" w:hAnsi="AcadNusx"/>
          <w:lang w:val="ka-GE"/>
        </w:rPr>
        <w:t xml:space="preserve">; </w:t>
      </w:r>
    </w:p>
    <w:p w14:paraId="3A15E60C" w14:textId="77777777" w:rsidR="00EE25F0" w:rsidRPr="00E07D52" w:rsidRDefault="00EE25F0" w:rsidP="00D32827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სახეების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პირობების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პროგრამების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მათი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სპეციფიკის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მომსახურებისათვის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საფასურების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არსებობის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შემთხვევაში</w:t>
      </w:r>
      <w:r w:rsidRPr="00E07D52">
        <w:rPr>
          <w:rFonts w:ascii="AcadNusx" w:hAnsi="AcadNusx"/>
          <w:lang w:val="ka-GE"/>
        </w:rPr>
        <w:t xml:space="preserve">), </w:t>
      </w: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შიდა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პოლიტიკის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მოსალოდნელი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ქცევის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შესახებ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საჯაროდაა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ხელმისაწვდომი</w:t>
      </w:r>
      <w:r w:rsidRPr="00E07D52">
        <w:rPr>
          <w:rFonts w:ascii="AcadNusx" w:hAnsi="AcadNusx"/>
          <w:lang w:val="ka-GE"/>
        </w:rPr>
        <w:t xml:space="preserve">;  </w:t>
      </w:r>
    </w:p>
    <w:p w14:paraId="75271A32" w14:textId="7D6E4E3E" w:rsidR="00EE25F0" w:rsidRPr="00E07D52" w:rsidRDefault="00EE25F0" w:rsidP="00D32827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გავრცელებული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პროგრამების</w:t>
      </w:r>
      <w:r w:rsidRPr="00E07D52">
        <w:rPr>
          <w:rFonts w:ascii="AcadNusx" w:hAnsi="AcadNusx"/>
          <w:lang w:val="ka-GE"/>
        </w:rPr>
        <w:t>,</w:t>
      </w:r>
      <w:r w:rsidR="0072443B">
        <w:rPr>
          <w:lang w:val="ka-GE"/>
        </w:rPr>
        <w:t xml:space="preserve"> </w:t>
      </w:r>
      <w:r w:rsidR="0072443B" w:rsidRPr="009E2A8B">
        <w:rPr>
          <w:rFonts w:ascii="Sylfaen" w:hAnsi="Sylfaen"/>
          <w:lang w:val="ka-GE"/>
        </w:rPr>
        <w:t>ს</w:t>
      </w:r>
      <w:r w:rsidRPr="00E07D52">
        <w:rPr>
          <w:rFonts w:ascii="Sylfaen" w:hAnsi="Sylfaen" w:cs="Sylfaen"/>
          <w:lang w:val="ka-GE"/>
        </w:rPr>
        <w:t>ერვისების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აქტივობების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რესურსების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შესახებ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გამჭვირვალე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განახლებული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არადისკრიმინაციული</w:t>
      </w:r>
      <w:r w:rsidRPr="00E07D52">
        <w:rPr>
          <w:rFonts w:ascii="AcadNusx" w:hAnsi="AcadNusx"/>
          <w:lang w:val="ka-GE"/>
        </w:rPr>
        <w:t>.</w:t>
      </w:r>
    </w:p>
    <w:p w14:paraId="79EAA40B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39A43A33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7824E712" w14:textId="7FD64CD5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3AC1A7EF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7167207C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62660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D5756A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CC5C7" w14:textId="202CBB40" w:rsidR="00EE25F0" w:rsidRPr="00E07D52" w:rsidRDefault="00EE25F0" w:rsidP="00D07DB1">
      <w:pPr>
        <w:tabs>
          <w:tab w:val="left" w:pos="426"/>
          <w:tab w:val="left" w:pos="2268"/>
        </w:tabs>
        <w:spacing w:line="360" w:lineRule="auto"/>
        <w:ind w:right="-283"/>
        <w:rPr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C4333" w14:textId="30234739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648AE88C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4F8B152D" w14:textId="41CDC5CA" w:rsidR="00EE25F0" w:rsidRPr="00E07D52" w:rsidRDefault="00EE25F0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6F8" w:rsidRPr="00E07D52">
        <w:rPr>
          <w:rFonts w:ascii="AcadNusx" w:hAnsi="AcadNusx"/>
          <w:lang w:val="ka-GE"/>
        </w:rPr>
        <w:t>.........................................................................</w:t>
      </w:r>
    </w:p>
    <w:p w14:paraId="25B849F9" w14:textId="7801E28A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>4.2</w:t>
      </w:r>
      <w:r w:rsidR="00BF0EC6">
        <w:rPr>
          <w:rFonts w:cs="Sylfaen"/>
          <w:b/>
          <w:bCs/>
          <w:lang w:val="ka-GE"/>
        </w:rPr>
        <w:t>.</w:t>
      </w:r>
      <w:r w:rsidRPr="00E07D52">
        <w:rPr>
          <w:rFonts w:ascii="AcadNusx" w:hAnsi="AcadNusx" w:cs="Sylfaen"/>
          <w:b/>
          <w:bCs/>
          <w:lang w:val="ka-GE"/>
        </w:rPr>
        <w:t xml:space="preserve"> </w:t>
      </w:r>
      <w:r w:rsidRPr="00E07D52">
        <w:rPr>
          <w:rFonts w:ascii="AcadNusx" w:hAnsi="AcadNusx"/>
          <w:b/>
          <w:lang w:val="ka-GE"/>
        </w:rPr>
        <w:t xml:space="preserve">  </w:t>
      </w: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მხარდაჭერის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ღონისძიებები</w:t>
      </w:r>
    </w:p>
    <w:p w14:paraId="29FA9B24" w14:textId="7B5CCE2D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 xml:space="preserve">      4.2.1</w:t>
      </w:r>
      <w:r w:rsidR="00BF0EC6">
        <w:rPr>
          <w:rFonts w:cs="Sylfaen"/>
          <w:b/>
          <w:lang w:val="ka-GE"/>
        </w:rPr>
        <w:t>.</w:t>
      </w:r>
      <w:r w:rsidRPr="00E07D52">
        <w:rPr>
          <w:rFonts w:ascii="AcadNusx" w:hAnsi="AcadNusx" w:cs="Sylfaen"/>
          <w:b/>
          <w:lang w:val="ka-GE"/>
        </w:rPr>
        <w:t xml:space="preserve">  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სკოლაში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ფუნქციონირებს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აკადემიური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ადმინისტრაციული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მხარდაჭერის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მომსახურება</w:t>
      </w:r>
    </w:p>
    <w:p w14:paraId="0E1E8B13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44CA06F5" w14:textId="77777777" w:rsidR="00EE25F0" w:rsidRPr="00E07D52" w:rsidRDefault="00EE25F0" w:rsidP="00D32827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გარემოსთან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ადაპტაციის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ხელშემწყობი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მექანიზმი</w:t>
      </w:r>
      <w:r w:rsidRPr="00E07D52">
        <w:rPr>
          <w:rFonts w:ascii="AcadNusx" w:hAnsi="AcadNusx"/>
          <w:lang w:val="ka-GE"/>
        </w:rPr>
        <w:t xml:space="preserve">; </w:t>
      </w:r>
    </w:p>
    <w:p w14:paraId="1579C18B" w14:textId="77777777" w:rsidR="00EE25F0" w:rsidRPr="00E07D52" w:rsidRDefault="00EE25F0" w:rsidP="00D32827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დაწყების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მომენტიდან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უწყობს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ადაპტაციას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გარემოსთან</w:t>
      </w:r>
      <w:r w:rsidRPr="00E07D52">
        <w:rPr>
          <w:rFonts w:ascii="AcadNusx" w:hAnsi="AcadNusx"/>
          <w:lang w:val="ka-GE"/>
        </w:rPr>
        <w:t xml:space="preserve">; </w:t>
      </w:r>
    </w:p>
    <w:p w14:paraId="7B02B17B" w14:textId="77777777" w:rsidR="00EE25F0" w:rsidRPr="00E07D52" w:rsidRDefault="00EE25F0" w:rsidP="00D32827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მოსწავლე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სკოლისგან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იღებს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სათანადო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კონსულტაციასა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აკადემიური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მიღწევების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გასაუმჯობესებლად</w:t>
      </w:r>
      <w:r w:rsidRPr="00E07D52">
        <w:rPr>
          <w:rFonts w:ascii="AcadNusx" w:hAnsi="AcadNusx"/>
          <w:lang w:val="ka-GE"/>
        </w:rPr>
        <w:t>;</w:t>
      </w:r>
    </w:p>
    <w:p w14:paraId="315FC088" w14:textId="77777777" w:rsidR="00EE25F0" w:rsidRPr="00E07D52" w:rsidRDefault="00EE25F0" w:rsidP="00D32827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გონივრულ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კანონმდებლობით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ვადებში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უწევს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ადმინისტრაციულ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უფლებების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რეალიზებასთან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დაკავშირებით</w:t>
      </w:r>
      <w:r w:rsidRPr="00E07D52">
        <w:rPr>
          <w:rFonts w:ascii="AcadNusx" w:hAnsi="AcadNusx"/>
          <w:lang w:val="ka-GE"/>
        </w:rPr>
        <w:t xml:space="preserve">; </w:t>
      </w:r>
    </w:p>
    <w:p w14:paraId="4169FD32" w14:textId="77777777" w:rsidR="00EE25F0" w:rsidRPr="00E07D52" w:rsidRDefault="00EE25F0" w:rsidP="00D32827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წესით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სათანადო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კვალიფიკაციის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მქონე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პერსონალის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მეშვეობით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დამატებითი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არაფორმალური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აქტივობების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წახალისებასა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ინიციატივების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მხარდაჭერას</w:t>
      </w:r>
      <w:r w:rsidRPr="00E07D52">
        <w:rPr>
          <w:rFonts w:ascii="AcadNusx" w:hAnsi="AcadNusx"/>
          <w:lang w:val="ka-GE"/>
        </w:rPr>
        <w:t>;</w:t>
      </w:r>
    </w:p>
    <w:p w14:paraId="1A232E33" w14:textId="77777777" w:rsidR="00EE25F0" w:rsidRPr="00E07D52" w:rsidRDefault="00EE25F0" w:rsidP="00D32827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მოსწავლეთა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დაინტერესებულ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მხარეთა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უკუკავშირის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საფუძველზე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აუმჯობესებს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მომსახურებას</w:t>
      </w:r>
      <w:r w:rsidRPr="00E07D52">
        <w:rPr>
          <w:rFonts w:ascii="AcadNusx" w:hAnsi="AcadNusx"/>
          <w:lang w:val="ka-GE"/>
        </w:rPr>
        <w:t>.</w:t>
      </w:r>
    </w:p>
    <w:p w14:paraId="52B0157F" w14:textId="77777777" w:rsidR="00EE25F0" w:rsidRPr="00E07D52" w:rsidRDefault="00EE25F0" w:rsidP="00EE25F0">
      <w:pPr>
        <w:pStyle w:val="ListParagraph"/>
        <w:ind w:left="630"/>
        <w:contextualSpacing w:val="0"/>
        <w:jc w:val="both"/>
        <w:rPr>
          <w:rFonts w:ascii="AcadNusx" w:hAnsi="AcadNusx"/>
          <w:sz w:val="20"/>
          <w:szCs w:val="20"/>
          <w:lang w:val="ka-GE"/>
        </w:rPr>
      </w:pPr>
    </w:p>
    <w:p w14:paraId="4835811A" w14:textId="5B4E7FF0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bookmarkStart w:id="12" w:name="_Hlk117174856"/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47A6A5BA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6B945EB2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5A1F1E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45DD0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EDC639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3F3C2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309DE5" w14:textId="07DA419E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6........................................................................................................................................................................................................................................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64569" w14:textId="547029A0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894730">
        <w:rPr>
          <w:rFonts w:ascii="AcadNusx" w:hAnsi="AcadNusx"/>
          <w:b/>
          <w:lang w:val="ka-GE"/>
        </w:rPr>
        <w:t xml:space="preserve"> 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4241CA93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7C372ED5" w14:textId="0E29A0A4" w:rsidR="00EE25F0" w:rsidRPr="00E07D52" w:rsidRDefault="00EE25F0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2"/>
      <w:r w:rsidR="00C97579" w:rsidRPr="00E07D52">
        <w:rPr>
          <w:rFonts w:ascii="AcadNusx" w:hAnsi="AcadNusx"/>
          <w:lang w:val="ka-GE"/>
        </w:rPr>
        <w:t>........................................................................</w:t>
      </w:r>
    </w:p>
    <w:p w14:paraId="6E046747" w14:textId="77777777" w:rsidR="00D07DB1" w:rsidRPr="00E07D52" w:rsidRDefault="00D07DB1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</w:p>
    <w:p w14:paraId="6C0CA2C7" w14:textId="77777777" w:rsidR="00EE25F0" w:rsidRPr="00E07D52" w:rsidRDefault="00EE25F0" w:rsidP="00D32827">
      <w:pPr>
        <w:pStyle w:val="ListParagraph"/>
        <w:numPr>
          <w:ilvl w:val="2"/>
          <w:numId w:val="18"/>
        </w:numPr>
        <w:spacing w:after="0" w:line="240" w:lineRule="auto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b/>
          <w:lang w:val="ka-GE"/>
        </w:rPr>
        <w:t>სკოლაში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უზრუნველყოფილია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კარიერული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დაგეგმვისა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პროფესიული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ორიენტაციის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მომსახურება</w:t>
      </w:r>
    </w:p>
    <w:p w14:paraId="3BCDA0CF" w14:textId="77777777" w:rsidR="00EE25F0" w:rsidRPr="00E07D52" w:rsidRDefault="00EE25F0" w:rsidP="00EE25F0">
      <w:pPr>
        <w:pStyle w:val="ListParagraph"/>
        <w:ind w:left="1080"/>
        <w:rPr>
          <w:rFonts w:ascii="AcadNusx" w:hAnsi="AcadNusx" w:cs="Sylfaen"/>
          <w:b/>
          <w:lang w:val="ka-GE"/>
        </w:rPr>
      </w:pPr>
    </w:p>
    <w:p w14:paraId="5A9EEA0F" w14:textId="77777777" w:rsidR="00EE25F0" w:rsidRPr="00E07D52" w:rsidRDefault="00EE25F0" w:rsidP="00D32827">
      <w:pPr>
        <w:pStyle w:val="ListParagraph"/>
        <w:numPr>
          <w:ilvl w:val="0"/>
          <w:numId w:val="28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კარიერული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დაგეგმვისა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პროფესიული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ორიენტაციის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ხელმისაწვდომია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მოსწავლეთათვის</w:t>
      </w:r>
      <w:r w:rsidRPr="00E07D52">
        <w:rPr>
          <w:rFonts w:ascii="AcadNusx" w:hAnsi="AcadNusx"/>
          <w:lang w:val="ka-GE"/>
        </w:rPr>
        <w:t xml:space="preserve">; </w:t>
      </w:r>
    </w:p>
    <w:p w14:paraId="1D861885" w14:textId="77777777" w:rsidR="00EE25F0" w:rsidRPr="00E07D52" w:rsidRDefault="00EE25F0" w:rsidP="009E2A8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მუდმივად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აწვდის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მოსწავლეებს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მათ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წარმომადგენლებს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განახლებულ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სანდო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ინფორმაციას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ზოგადი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განათლების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საფეხურის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დასრულების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შემდგომი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კარიერული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შესაძლებლობებთან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დაკავშირებით</w:t>
      </w:r>
      <w:r w:rsidRPr="00E07D52">
        <w:rPr>
          <w:rFonts w:ascii="AcadNusx" w:hAnsi="AcadNusx"/>
          <w:lang w:val="ka-GE"/>
        </w:rPr>
        <w:t xml:space="preserve">;  </w:t>
      </w:r>
    </w:p>
    <w:p w14:paraId="3C675C57" w14:textId="77777777" w:rsidR="00EE25F0" w:rsidRPr="00E07D52" w:rsidRDefault="00EE25F0" w:rsidP="009E2A8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ხარისხის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გაუმჯობესების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დაგეგმვის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ითვალისწინებს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გაწეული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შედეგებს</w:t>
      </w:r>
      <w:r w:rsidRPr="00E07D52">
        <w:rPr>
          <w:rFonts w:ascii="AcadNusx" w:hAnsi="AcadNusx"/>
          <w:lang w:val="ka-GE"/>
        </w:rPr>
        <w:t>.</w:t>
      </w:r>
    </w:p>
    <w:p w14:paraId="644E4E05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255"/>
        <w:jc w:val="both"/>
        <w:rPr>
          <w:rFonts w:ascii="AcadNusx" w:hAnsi="AcadNusx" w:cs="Sylfaen"/>
          <w:b/>
          <w:bCs/>
          <w:lang w:val="ka-GE"/>
        </w:rPr>
      </w:pPr>
    </w:p>
    <w:p w14:paraId="2B13FC8B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bCs/>
          <w:lang w:val="ka-GE"/>
        </w:rPr>
      </w:pPr>
    </w:p>
    <w:p w14:paraId="38CC3B76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bCs/>
          <w:lang w:val="ka-GE"/>
        </w:rPr>
      </w:pPr>
    </w:p>
    <w:p w14:paraId="0E11E4FA" w14:textId="6D8EFE11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5F8A0CC1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58BA4E3B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2A0DF3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84252" w14:textId="7E580E50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B52772" w14:textId="6DF9C9BF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27B70A38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340FDCF6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9CA24E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lang w:val="ka-GE"/>
        </w:rPr>
      </w:pPr>
    </w:p>
    <w:p w14:paraId="39FAF55F" w14:textId="77777777" w:rsidR="00D07DB1" w:rsidRPr="00E07D52" w:rsidRDefault="00D07DB1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lang w:val="ka-GE"/>
        </w:rPr>
      </w:pPr>
    </w:p>
    <w:p w14:paraId="170B7B7B" w14:textId="77777777" w:rsidR="00EE25F0" w:rsidRPr="00E07D52" w:rsidRDefault="00EE25F0" w:rsidP="009E2A8B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b/>
          <w:lang w:val="ka-GE"/>
        </w:rPr>
        <w:t>სსსმ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მოსწავლეთა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მომსახურება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ხორციელდება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მათი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საუკეთესო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ინტერესების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გათვალისწინებით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შეესაბამება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საქართველოს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კანონმდებლობას</w:t>
      </w:r>
    </w:p>
    <w:p w14:paraId="2E8CDBCD" w14:textId="77777777" w:rsidR="00EE25F0" w:rsidRPr="00E07D52" w:rsidRDefault="00EE25F0" w:rsidP="00EE25F0">
      <w:pPr>
        <w:pStyle w:val="ListParagraph"/>
        <w:ind w:left="1080"/>
        <w:rPr>
          <w:rFonts w:ascii="AcadNusx" w:hAnsi="AcadNusx" w:cs="Sylfaen"/>
          <w:b/>
          <w:lang w:val="ka-GE"/>
        </w:rPr>
      </w:pPr>
    </w:p>
    <w:p w14:paraId="6CD91133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cadNusx" w:hAnsi="AcadNusx"/>
          <w:lang w:val="ka-GE"/>
        </w:rPr>
      </w:pPr>
      <w:r w:rsidRPr="00E07D52">
        <w:rPr>
          <w:rFonts w:ascii="AcadNusx" w:hAnsi="AcadNusx" w:cs="Sylfaen"/>
          <w:lang w:val="ka-GE"/>
        </w:rPr>
        <w:t xml:space="preserve">1.  </w:t>
      </w:r>
      <w:r w:rsidRPr="00E07D52">
        <w:rPr>
          <w:rFonts w:ascii="Sylfaen" w:hAnsi="Sylfaen" w:cs="Sylfaen"/>
          <w:lang w:val="ka-GE"/>
        </w:rPr>
        <w:t>სკოლას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შემუშავებული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სსსმ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მუშაობის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მექანიზმი</w:t>
      </w:r>
      <w:r w:rsidRPr="00E07D52">
        <w:rPr>
          <w:rFonts w:ascii="AcadNusx" w:hAnsi="AcadNusx"/>
          <w:lang w:val="ka-GE"/>
        </w:rPr>
        <w:t xml:space="preserve">; </w:t>
      </w:r>
    </w:p>
    <w:p w14:paraId="5E75C78A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cadNusx" w:hAnsi="AcadNusx" w:cs="Sylfaen"/>
          <w:b/>
          <w:bCs/>
          <w:lang w:val="ka-GE"/>
        </w:rPr>
      </w:pPr>
      <w:r w:rsidRPr="00E07D52">
        <w:rPr>
          <w:rFonts w:ascii="AcadNusx" w:hAnsi="AcadNusx" w:cs="Sylfaen"/>
          <w:lang w:val="ka-GE"/>
        </w:rPr>
        <w:lastRenderedPageBreak/>
        <w:t xml:space="preserve">2. </w:t>
      </w:r>
      <w:r w:rsidRPr="00E07D52">
        <w:rPr>
          <w:rFonts w:ascii="Sylfaen" w:hAnsi="Sylfaen" w:cs="Sylfaen"/>
          <w:lang w:val="ka-GE"/>
        </w:rPr>
        <w:t>სსსმ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წინსვლისა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ეფუძნება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ჩართულობისა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თანამშრომლობის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პრინციპებს</w:t>
      </w:r>
      <w:r w:rsidRPr="00E07D52">
        <w:rPr>
          <w:rFonts w:ascii="AcadNusx" w:hAnsi="AcadNusx" w:cs="Sylfaen"/>
          <w:lang w:val="ka-GE"/>
        </w:rPr>
        <w:t>.</w:t>
      </w:r>
    </w:p>
    <w:p w14:paraId="6774D644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bCs/>
          <w:lang w:val="ka-GE"/>
        </w:rPr>
      </w:pPr>
    </w:p>
    <w:p w14:paraId="084CE671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bCs/>
          <w:lang w:val="ka-GE"/>
        </w:rPr>
      </w:pPr>
    </w:p>
    <w:p w14:paraId="6BA40A9C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0F37FF5B" w14:textId="77777777" w:rsidR="00D07DB1" w:rsidRPr="00E07D52" w:rsidRDefault="00D07DB1" w:rsidP="00EE25F0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09313A92" w14:textId="404BCA3B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40A0AB63" w14:textId="77777777" w:rsidR="00EE25F0" w:rsidRPr="00E07D52" w:rsidRDefault="00EE25F0" w:rsidP="00EE25F0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104B8308" w14:textId="77777777" w:rsidR="00C97579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DBBF37" w14:textId="4F65D28E" w:rsidR="00EE25F0" w:rsidRPr="00E07D52" w:rsidRDefault="00EE25F0" w:rsidP="00EE25F0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43A167" w14:textId="22BD906F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6093F982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27D7CB44" w14:textId="7FFCE555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.....................................................................</w:t>
      </w:r>
    </w:p>
    <w:p w14:paraId="6A865F78" w14:textId="77777777" w:rsidR="00EE25F0" w:rsidRPr="00E07D52" w:rsidRDefault="00EE25F0" w:rsidP="00EE25F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Sylfaen"/>
          <w:b/>
          <w:bCs/>
          <w:lang w:val="ka-GE"/>
        </w:rPr>
      </w:pPr>
    </w:p>
    <w:p w14:paraId="4009792D" w14:textId="6B1D1F69" w:rsidR="00EE25F0" w:rsidRPr="00E07D52" w:rsidRDefault="00EE25F0" w:rsidP="00D32827">
      <w:pPr>
        <w:pStyle w:val="ListParagraph"/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b/>
          <w:lang w:val="ka-GE"/>
        </w:rPr>
        <w:t>სკოლის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მიერ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შეთავაზებული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დამატებითი</w:t>
      </w:r>
      <w:r w:rsidRPr="00E07D52">
        <w:rPr>
          <w:rFonts w:ascii="AcadNusx" w:hAnsi="AcadNusx"/>
          <w:b/>
          <w:lang w:val="ka-GE"/>
        </w:rPr>
        <w:t xml:space="preserve"> (</w:t>
      </w:r>
      <w:r w:rsidRPr="00E07D52">
        <w:rPr>
          <w:rFonts w:ascii="Sylfaen" w:hAnsi="Sylfaen" w:cs="Sylfaen"/>
          <w:b/>
          <w:lang w:val="ka-GE"/>
        </w:rPr>
        <w:t>არასავალდებულო</w:t>
      </w:r>
      <w:r w:rsidRPr="00E07D52">
        <w:rPr>
          <w:rFonts w:ascii="AcadNusx" w:hAnsi="AcadNusx"/>
          <w:b/>
          <w:lang w:val="ka-GE"/>
        </w:rPr>
        <w:t xml:space="preserve">) </w:t>
      </w:r>
      <w:r w:rsidRPr="00E07D52">
        <w:rPr>
          <w:rFonts w:ascii="Sylfaen" w:hAnsi="Sylfaen" w:cs="Sylfaen"/>
          <w:b/>
          <w:lang w:val="ka-GE"/>
        </w:rPr>
        <w:t>მომსახურება</w:t>
      </w:r>
      <w:r w:rsidRPr="00E07D52">
        <w:rPr>
          <w:rFonts w:ascii="AcadNusx" w:hAnsi="AcadNusx"/>
          <w:b/>
          <w:lang w:val="ka-GE"/>
        </w:rPr>
        <w:t xml:space="preserve"> (</w:t>
      </w:r>
      <w:r w:rsidRPr="00E07D52">
        <w:rPr>
          <w:rFonts w:ascii="Sylfaen" w:hAnsi="Sylfaen" w:cs="Sylfaen"/>
          <w:b/>
          <w:lang w:val="ka-GE"/>
        </w:rPr>
        <w:t>არსებობის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შემთხვევაში</w:t>
      </w:r>
      <w:r w:rsidRPr="00E07D52">
        <w:rPr>
          <w:rFonts w:ascii="AcadNusx" w:hAnsi="AcadNusx"/>
          <w:b/>
          <w:lang w:val="ka-GE"/>
        </w:rPr>
        <w:t xml:space="preserve">) </w:t>
      </w:r>
      <w:r w:rsidRPr="00E07D52">
        <w:rPr>
          <w:rFonts w:ascii="Sylfaen" w:hAnsi="Sylfaen" w:cs="Sylfaen"/>
          <w:b/>
          <w:lang w:val="ka-GE"/>
        </w:rPr>
        <w:t>ხორციელდება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კანონმდებლობის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მოთხოვნათა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დაცვით</w:t>
      </w:r>
      <w:r w:rsidR="00BF0EC6">
        <w:rPr>
          <w:rFonts w:ascii="Sylfaen" w:hAnsi="Sylfaen" w:cs="Sylfaen"/>
          <w:b/>
          <w:lang w:val="ka-GE"/>
        </w:rPr>
        <w:t xml:space="preserve">. </w:t>
      </w:r>
      <w:r w:rsidR="00BF0EC6" w:rsidRPr="00BF0EC6">
        <w:rPr>
          <w:b/>
          <w:i/>
        </w:rPr>
        <w:t>აღნიშნული ვალდებულება ძალაშია, როცა დამატებითი (არასავალდებულო) მომსახურების მიმწოდებელია უშუალოდ ზოგადსაგანამანათლებლო დაწესებულება ან/და მის მიერ შერჩეული კონტრაქტორი.</w:t>
      </w:r>
    </w:p>
    <w:p w14:paraId="467A937B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AcadNusx" w:hAnsi="AcadNusx" w:cs="Sylfaen"/>
          <w:b/>
          <w:lang w:val="ka-GE"/>
        </w:rPr>
      </w:pPr>
    </w:p>
    <w:p w14:paraId="6778B13E" w14:textId="77777777" w:rsidR="00EE25F0" w:rsidRPr="00E07D52" w:rsidRDefault="00EE25F0" w:rsidP="00D32827">
      <w:pPr>
        <w:pStyle w:val="ListParagraph"/>
        <w:numPr>
          <w:ilvl w:val="0"/>
          <w:numId w:val="2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შეთავაზებული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დამატებითი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არასავალდებულო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ხასიათის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მომსახურება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გახანგრძლივებული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სწავლება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კვების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სერვისი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ტრანსპორტირების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სერვისი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საერთო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საცხოვრებლით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მომსახურეობა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სხვა</w:t>
      </w:r>
      <w:r w:rsidRPr="00E07D52">
        <w:rPr>
          <w:rFonts w:ascii="AcadNusx" w:hAnsi="AcadNusx"/>
          <w:lang w:val="ka-GE"/>
        </w:rPr>
        <w:t xml:space="preserve">)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მარეგულირებლის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მხრიდან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განხორციელების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უფლების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მიღების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შემდეგ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საფუძველზე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ასეთის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არსებობის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შემთხვევაში</w:t>
      </w:r>
      <w:r w:rsidRPr="00E07D52">
        <w:rPr>
          <w:rFonts w:ascii="AcadNusx" w:hAnsi="AcadNusx"/>
          <w:lang w:val="ka-GE"/>
        </w:rPr>
        <w:t>);</w:t>
      </w:r>
    </w:p>
    <w:p w14:paraId="1C349661" w14:textId="77777777" w:rsidR="00EE25F0" w:rsidRPr="00E07D52" w:rsidRDefault="00EE25F0" w:rsidP="00D32827">
      <w:pPr>
        <w:pStyle w:val="ListParagraph"/>
        <w:numPr>
          <w:ilvl w:val="0"/>
          <w:numId w:val="2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სკოლის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შეთავაზებული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დამატებითი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არასავალდებულო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ხასიათის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გაწევა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ნებაყოფლობითობის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პრინციპით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მართვის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კოლეგიალურ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ორგანოსა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მომსახურების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მიმღებთან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შეთანხმებული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წესითა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პირობებით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ემსახურება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ხელშეწყობას</w:t>
      </w:r>
      <w:r w:rsidRPr="00E07D52">
        <w:rPr>
          <w:rFonts w:ascii="AcadNusx" w:hAnsi="AcadNusx"/>
          <w:lang w:val="ka-GE"/>
        </w:rPr>
        <w:t xml:space="preserve">; </w:t>
      </w:r>
    </w:p>
    <w:p w14:paraId="2879CE92" w14:textId="77777777" w:rsidR="00EE25F0" w:rsidRPr="00E07D52" w:rsidRDefault="00EE25F0" w:rsidP="00D32827">
      <w:pPr>
        <w:pStyle w:val="ListParagraph"/>
        <w:numPr>
          <w:ilvl w:val="0"/>
          <w:numId w:val="2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bCs/>
          <w:lang w:val="ka-GE"/>
        </w:rPr>
      </w:pPr>
      <w:r w:rsidRPr="00E07D52">
        <w:rPr>
          <w:rFonts w:ascii="Sylfaen" w:hAnsi="Sylfaen" w:cs="Sylfaen"/>
          <w:lang w:val="ka-GE"/>
        </w:rPr>
        <w:t>შესაბამისი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საქმიანობის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განხორციელებისათვის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კანონმდებლობით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დადგენილი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უფლების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მოპოვების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ვალდებულების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არარსებობის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შემთხვევაში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მომსახურება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უსაფრთხოების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ზოგადად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არსებული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ნორმების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დაცვით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ითვალისწინებს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საუკეთესო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ინტერესებს</w:t>
      </w:r>
      <w:r w:rsidRPr="00E07D52">
        <w:rPr>
          <w:rFonts w:ascii="AcadNusx" w:hAnsi="AcadNusx"/>
          <w:lang w:val="ka-GE"/>
        </w:rPr>
        <w:t>.</w:t>
      </w:r>
    </w:p>
    <w:p w14:paraId="724C031F" w14:textId="77777777" w:rsidR="00D07DB1" w:rsidRPr="00E07D52" w:rsidRDefault="00D07DB1" w:rsidP="00EE25F0">
      <w:pPr>
        <w:pStyle w:val="ListParagraph"/>
        <w:spacing w:before="240"/>
        <w:ind w:right="180"/>
        <w:jc w:val="both"/>
        <w:rPr>
          <w:rFonts w:ascii="Sylfaen" w:hAnsi="Sylfaen" w:cs="Sylfaen"/>
          <w:b/>
          <w:bCs/>
          <w:lang w:val="ka-GE"/>
        </w:rPr>
      </w:pPr>
    </w:p>
    <w:p w14:paraId="6920BDE3" w14:textId="77777777" w:rsidR="00D07DB1" w:rsidRPr="00E07D52" w:rsidRDefault="00D07DB1" w:rsidP="00EE25F0">
      <w:pPr>
        <w:pStyle w:val="ListParagraph"/>
        <w:spacing w:before="240"/>
        <w:ind w:right="180"/>
        <w:jc w:val="both"/>
        <w:rPr>
          <w:rFonts w:ascii="Sylfaen" w:hAnsi="Sylfaen" w:cs="Sylfaen"/>
          <w:b/>
          <w:bCs/>
          <w:lang w:val="ka-GE"/>
        </w:rPr>
      </w:pPr>
    </w:p>
    <w:p w14:paraId="28219099" w14:textId="77777777" w:rsidR="00D07DB1" w:rsidRPr="00E07D52" w:rsidRDefault="00D07DB1" w:rsidP="00EE25F0">
      <w:pPr>
        <w:pStyle w:val="ListParagraph"/>
        <w:spacing w:before="240"/>
        <w:ind w:right="180"/>
        <w:jc w:val="both"/>
        <w:rPr>
          <w:rFonts w:ascii="Sylfaen" w:hAnsi="Sylfaen" w:cs="Sylfaen"/>
          <w:b/>
          <w:bCs/>
          <w:lang w:val="ka-GE"/>
        </w:rPr>
      </w:pPr>
    </w:p>
    <w:p w14:paraId="63F68DE1" w14:textId="369A0BA1" w:rsidR="00EE25F0" w:rsidRPr="00E07D52" w:rsidRDefault="00EE25F0" w:rsidP="00EE25F0">
      <w:pPr>
        <w:pStyle w:val="ListParagraph"/>
        <w:spacing w:before="240"/>
        <w:ind w:right="180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04ADDE96" w14:textId="77777777" w:rsidR="00EE25F0" w:rsidRPr="00E07D52" w:rsidRDefault="00EE25F0" w:rsidP="00EE25F0">
      <w:pPr>
        <w:pStyle w:val="ListParagraph"/>
        <w:spacing w:before="240"/>
        <w:ind w:right="180"/>
        <w:jc w:val="both"/>
        <w:rPr>
          <w:rFonts w:ascii="AcadNusx" w:hAnsi="AcadNusx"/>
          <w:b/>
          <w:bCs/>
          <w:lang w:val="ka-GE"/>
        </w:rPr>
      </w:pPr>
    </w:p>
    <w:p w14:paraId="5928C6AA" w14:textId="77777777" w:rsidR="00C97579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</w:t>
      </w:r>
    </w:p>
    <w:p w14:paraId="018FCE59" w14:textId="77777777" w:rsidR="00C97579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</w:t>
      </w:r>
    </w:p>
    <w:p w14:paraId="1D40DEE9" w14:textId="0C5A5C33" w:rsidR="00EE25F0" w:rsidRPr="00E07D52" w:rsidRDefault="00EE25F0" w:rsidP="00EE25F0">
      <w:pPr>
        <w:pStyle w:val="ListParagraph"/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</w:t>
      </w:r>
    </w:p>
    <w:p w14:paraId="5CB44FE2" w14:textId="5D5AC9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left="360"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94730">
        <w:rPr>
          <w:rFonts w:ascii="AcadNusx" w:hAnsi="AcadNusx"/>
          <w:b/>
          <w:lang w:val="ka-GE"/>
        </w:rPr>
        <w:t>(</w:t>
      </w:r>
      <w:r w:rsidRPr="00894730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4F3F99" w:rsidRPr="00894730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94730">
        <w:rPr>
          <w:rFonts w:ascii="AcadNusx" w:hAnsi="AcadNusx"/>
          <w:b/>
          <w:lang w:val="ka-GE"/>
        </w:rPr>
        <w:t>):</w:t>
      </w:r>
    </w:p>
    <w:p w14:paraId="0C6976A2" w14:textId="77777777" w:rsidR="00EE25F0" w:rsidRPr="00E07D52" w:rsidRDefault="00EE25F0" w:rsidP="00EE25F0">
      <w:pPr>
        <w:tabs>
          <w:tab w:val="left" w:pos="426"/>
          <w:tab w:val="left" w:pos="2268"/>
        </w:tabs>
        <w:spacing w:before="80" w:line="360" w:lineRule="auto"/>
        <w:ind w:left="360"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44F8DD0C" w14:textId="1896A6CF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579" w:rsidRPr="00E07D52">
        <w:rPr>
          <w:rFonts w:ascii="AcadNusx" w:hAnsi="AcadNusx"/>
          <w:lang w:val="ka-GE"/>
        </w:rPr>
        <w:t>....................</w:t>
      </w:r>
    </w:p>
    <w:p w14:paraId="1A44F80B" w14:textId="77777777" w:rsidR="00EE25F0" w:rsidRPr="00E07D52" w:rsidRDefault="00EE25F0" w:rsidP="00EE25F0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bCs/>
          <w:lang w:val="ka-GE"/>
        </w:rPr>
      </w:pPr>
    </w:p>
    <w:p w14:paraId="534B7692" w14:textId="1110997B" w:rsidR="00471E55" w:rsidRPr="00E07D52" w:rsidRDefault="00471E55" w:rsidP="00471E55">
      <w:pPr>
        <w:rPr>
          <w:rFonts w:ascii="AcadNusx" w:hAnsi="AcadNusx"/>
          <w:lang w:val="ka-GE"/>
        </w:rPr>
      </w:pPr>
    </w:p>
    <w:p w14:paraId="6D3F6A2A" w14:textId="5264FA65" w:rsidR="00C204E3" w:rsidRPr="00E07D52" w:rsidRDefault="00663B12" w:rsidP="00D84F93">
      <w:pPr>
        <w:pStyle w:val="Heading1"/>
        <w:spacing w:after="240"/>
        <w:ind w:left="-426"/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</w:pPr>
      <w:bookmarkStart w:id="13" w:name="_Hlk123737294"/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II</w:t>
      </w:r>
      <w:bookmarkStart w:id="14" w:name="_Hlk123739125"/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.</w:t>
      </w:r>
      <w:r w:rsidR="00807671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802D10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სავალდებულო</w:t>
      </w:r>
      <w:r w:rsidR="00802D10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04025D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დანართების</w:t>
      </w:r>
      <w:r w:rsidR="0004025D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04025D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სახით</w:t>
      </w:r>
      <w:r w:rsidR="00C97579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04025D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04025D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წარმოსადგენი</w:t>
      </w:r>
      <w:r w:rsidR="0004025D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802D10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04025D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დოკუმენტების</w:t>
      </w:r>
      <w:r w:rsidR="0004025D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04025D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ჩამონათვალი</w:t>
      </w:r>
    </w:p>
    <w:tbl>
      <w:tblPr>
        <w:tblStyle w:val="TableGrid"/>
        <w:tblW w:w="11902" w:type="dxa"/>
        <w:tblInd w:w="-431" w:type="dxa"/>
        <w:tblLook w:val="04A0" w:firstRow="1" w:lastRow="0" w:firstColumn="1" w:lastColumn="0" w:noHBand="0" w:noVBand="1"/>
      </w:tblPr>
      <w:tblGrid>
        <w:gridCol w:w="11902"/>
      </w:tblGrid>
      <w:tr w:rsidR="00894730" w:rsidRPr="00E07D52" w14:paraId="3CCA5140" w14:textId="77777777" w:rsidTr="00894730">
        <w:tc>
          <w:tcPr>
            <w:tcW w:w="11902" w:type="dxa"/>
            <w:shd w:val="clear" w:color="auto" w:fill="D9E2F3" w:themeFill="accent5" w:themeFillTint="33"/>
            <w:vAlign w:val="center"/>
          </w:tcPr>
          <w:p w14:paraId="28724A88" w14:textId="435941F7" w:rsidR="00894730" w:rsidRPr="00E07D52" w:rsidRDefault="00894730" w:rsidP="00F26516">
            <w:pPr>
              <w:jc w:val="center"/>
              <w:rPr>
                <w:rFonts w:ascii="AcadNusx" w:hAnsi="AcadNusx"/>
                <w:b/>
                <w:sz w:val="21"/>
                <w:szCs w:val="21"/>
                <w:lang w:val="ka-GE"/>
              </w:rPr>
            </w:pP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დანართის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დასახელება</w:t>
            </w:r>
          </w:p>
        </w:tc>
      </w:tr>
      <w:tr w:rsidR="00894730" w:rsidRPr="00E07D52" w14:paraId="1A8F2281" w14:textId="77777777" w:rsidTr="00894730">
        <w:tc>
          <w:tcPr>
            <w:tcW w:w="11902" w:type="dxa"/>
            <w:shd w:val="clear" w:color="auto" w:fill="auto"/>
            <w:vAlign w:val="center"/>
          </w:tcPr>
          <w:p w14:paraId="291EB83F" w14:textId="3D49E316" w:rsidR="00894730" w:rsidRPr="00E07D52" w:rsidRDefault="00894730" w:rsidP="000F03EE">
            <w:pPr>
              <w:rPr>
                <w:rFonts w:ascii="AcadNusx" w:hAnsi="AcadNusx"/>
                <w:b/>
                <w:sz w:val="21"/>
                <w:szCs w:val="21"/>
                <w:lang w:val="ka-GE"/>
              </w:rPr>
            </w:pPr>
            <w:r w:rsidRPr="00E07D52">
              <w:rPr>
                <w:rFonts w:ascii="Sylfaen" w:hAnsi="Sylfaen" w:cs="Sylfaen"/>
                <w:lang w:val="ka-GE"/>
              </w:rPr>
              <w:t>ავტორიზაციის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განაცხადის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განხილვის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საფასურის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გადახდის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დამადასტურებელი</w:t>
            </w:r>
            <w:r w:rsidRPr="00E07D52">
              <w:rPr>
                <w:rFonts w:ascii="AcadNusx" w:hAnsi="AcadNusx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დოკუმენტი</w:t>
            </w:r>
            <w:r w:rsidRPr="00E07D52">
              <w:rPr>
                <w:rFonts w:ascii="AcadNusx" w:hAnsi="AcadNusx"/>
                <w:lang w:val="ka-GE"/>
              </w:rPr>
              <w:t>;</w:t>
            </w:r>
          </w:p>
        </w:tc>
      </w:tr>
      <w:tr w:rsidR="00894730" w:rsidRPr="00E07D52" w14:paraId="52A03C26" w14:textId="77777777" w:rsidTr="00894730">
        <w:tc>
          <w:tcPr>
            <w:tcW w:w="11902" w:type="dxa"/>
          </w:tcPr>
          <w:p w14:paraId="0103DD2B" w14:textId="3C891DCC" w:rsidR="00894730" w:rsidRPr="00BA417F" w:rsidRDefault="00BA417F" w:rsidP="00F26516">
            <w:pPr>
              <w:spacing w:line="276" w:lineRule="auto"/>
              <w:jc w:val="both"/>
              <w:rPr>
                <w:rFonts w:ascii="AcadNusx" w:hAnsi="AcadNusx"/>
                <w:lang w:val="en-US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იურიდიული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პირის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რეგისტრაციის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დამადასტურებელი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დოკუმენტი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</w:tc>
      </w:tr>
      <w:bookmarkEnd w:id="13"/>
      <w:bookmarkEnd w:id="14"/>
    </w:tbl>
    <w:p w14:paraId="38FB0F5A" w14:textId="77777777" w:rsidR="00802D10" w:rsidRPr="00E07D52" w:rsidRDefault="00802D10" w:rsidP="00802D10">
      <w:pPr>
        <w:pStyle w:val="Heading1"/>
        <w:spacing w:after="240"/>
        <w:ind w:left="-426"/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</w:pPr>
    </w:p>
    <w:p w14:paraId="2532583C" w14:textId="77777777" w:rsidR="00802D10" w:rsidRPr="00E07D52" w:rsidRDefault="00802D10" w:rsidP="00802D10">
      <w:pPr>
        <w:pStyle w:val="Heading1"/>
        <w:spacing w:after="240"/>
        <w:ind w:left="-426"/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</w:pPr>
    </w:p>
    <w:p w14:paraId="12FF0E0B" w14:textId="77777777" w:rsidR="00802D10" w:rsidRPr="00E07D52" w:rsidRDefault="00802D10" w:rsidP="00802D10">
      <w:pPr>
        <w:pStyle w:val="Heading1"/>
        <w:spacing w:after="240"/>
        <w:ind w:left="-426"/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</w:pPr>
      <w:bookmarkStart w:id="15" w:name="_Hlk123737908"/>
    </w:p>
    <w:p w14:paraId="692B9242" w14:textId="3FD079B1" w:rsidR="00802D10" w:rsidRPr="00E07D52" w:rsidRDefault="00802D10" w:rsidP="00802D10">
      <w:pPr>
        <w:pStyle w:val="Heading1"/>
        <w:spacing w:after="240"/>
        <w:ind w:left="-426"/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</w:pPr>
      <w:bookmarkStart w:id="16" w:name="_Hlk133076959"/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I</w:t>
      </w:r>
      <w:bookmarkStart w:id="17" w:name="_Hlk123739283"/>
      <w:r w:rsidR="00680C6E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II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. 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დამატებითი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BF7C6D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დანართები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,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რომლითაც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სკოლა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ადასტურებს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ინდიკატორ</w:t>
      </w:r>
      <w:r w:rsidR="00B80E3A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ის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/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კრიტერიუმის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/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კომპონენტის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="00F752DC"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შესაბამისობას</w:t>
      </w:r>
      <w:r w:rsidR="00F752DC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</w:p>
    <w:tbl>
      <w:tblPr>
        <w:tblStyle w:val="TableGrid"/>
        <w:tblW w:w="13836" w:type="dxa"/>
        <w:tblInd w:w="-431" w:type="dxa"/>
        <w:tblLook w:val="04A0" w:firstRow="1" w:lastRow="0" w:firstColumn="1" w:lastColumn="0" w:noHBand="0" w:noVBand="1"/>
      </w:tblPr>
      <w:tblGrid>
        <w:gridCol w:w="1844"/>
        <w:gridCol w:w="11992"/>
      </w:tblGrid>
      <w:tr w:rsidR="004E65CD" w:rsidRPr="00E07D52" w14:paraId="4FC1BE35" w14:textId="77777777" w:rsidTr="004E65CD">
        <w:tc>
          <w:tcPr>
            <w:tcW w:w="1844" w:type="dxa"/>
            <w:shd w:val="clear" w:color="auto" w:fill="D9E2F3" w:themeFill="accent5" w:themeFillTint="33"/>
            <w:vAlign w:val="center"/>
          </w:tcPr>
          <w:bookmarkEnd w:id="16"/>
          <w:p w14:paraId="4796E0C4" w14:textId="660CEF86" w:rsidR="004E65CD" w:rsidRPr="00894730" w:rsidRDefault="004E65CD" w:rsidP="008E4656">
            <w:pPr>
              <w:jc w:val="center"/>
              <w:rPr>
                <w:b/>
                <w:sz w:val="21"/>
                <w:szCs w:val="21"/>
                <w:lang w:val="ka-GE"/>
              </w:rPr>
            </w:pP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დანართის</w:t>
            </w:r>
            <w:r w:rsidR="009D16EA"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N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11992" w:type="dxa"/>
            <w:shd w:val="clear" w:color="auto" w:fill="D9E2F3" w:themeFill="accent5" w:themeFillTint="33"/>
            <w:vAlign w:val="center"/>
          </w:tcPr>
          <w:p w14:paraId="0239A389" w14:textId="5C6649EF" w:rsidR="004E65CD" w:rsidRPr="00894730" w:rsidRDefault="004E65CD" w:rsidP="008E4656">
            <w:pPr>
              <w:jc w:val="center"/>
              <w:rPr>
                <w:rFonts w:ascii="AcadNusx" w:hAnsi="AcadNusx"/>
                <w:sz w:val="21"/>
                <w:szCs w:val="21"/>
                <w:lang w:val="ka-GE"/>
              </w:rPr>
            </w:pPr>
            <w:r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მიუთითეთ</w:t>
            </w:r>
            <w:r w:rsidRPr="00894730">
              <w:rPr>
                <w:rFonts w:ascii="AcadNusx" w:hAnsi="AcadNusx"/>
                <w:sz w:val="21"/>
                <w:szCs w:val="21"/>
                <w:lang w:val="ka-GE"/>
              </w:rPr>
              <w:t xml:space="preserve"> </w:t>
            </w:r>
            <w:r w:rsidR="00894730" w:rsidRPr="00894730">
              <w:rPr>
                <w:sz w:val="21"/>
                <w:szCs w:val="21"/>
                <w:lang w:val="ka-GE"/>
              </w:rPr>
              <w:t>კომპონენტი/კომპონენტები</w:t>
            </w:r>
            <w:r w:rsidR="004F56BC">
              <w:rPr>
                <w:sz w:val="21"/>
                <w:szCs w:val="21"/>
                <w:lang w:val="ka-GE"/>
              </w:rPr>
              <w:t>/კრიტერიუმი/კრიტერიუმები,</w:t>
            </w:r>
            <w:r w:rsidRPr="00894730">
              <w:rPr>
                <w:rFonts w:ascii="AcadNusx" w:hAnsi="AcadNusx"/>
                <w:sz w:val="21"/>
                <w:szCs w:val="21"/>
                <w:lang w:val="ka-GE"/>
              </w:rPr>
              <w:t xml:space="preserve"> </w:t>
            </w:r>
            <w:r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რომლის</w:t>
            </w:r>
            <w:r w:rsidRPr="00894730">
              <w:rPr>
                <w:rFonts w:ascii="AcadNusx" w:hAnsi="AcadNusx"/>
                <w:sz w:val="21"/>
                <w:szCs w:val="21"/>
                <w:lang w:val="ka-GE"/>
              </w:rPr>
              <w:t xml:space="preserve"> </w:t>
            </w:r>
            <w:r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მტკიცებულ</w:t>
            </w:r>
            <w:r w:rsidR="00B80E3A"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ე</w:t>
            </w:r>
            <w:r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ბას</w:t>
            </w:r>
            <w:r w:rsidRPr="00894730">
              <w:rPr>
                <w:rFonts w:ascii="AcadNusx" w:hAnsi="AcadNusx"/>
                <w:sz w:val="21"/>
                <w:szCs w:val="21"/>
                <w:lang w:val="ka-GE"/>
              </w:rPr>
              <w:t xml:space="preserve"> </w:t>
            </w:r>
            <w:r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წარმოადგენს</w:t>
            </w:r>
            <w:r w:rsidRPr="00894730">
              <w:rPr>
                <w:rFonts w:ascii="AcadNusx" w:hAnsi="AcadNusx"/>
                <w:sz w:val="21"/>
                <w:szCs w:val="21"/>
                <w:lang w:val="ka-GE"/>
              </w:rPr>
              <w:t xml:space="preserve"> </w:t>
            </w:r>
            <w:r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მოცემული</w:t>
            </w:r>
            <w:r w:rsidRPr="00894730">
              <w:rPr>
                <w:rFonts w:ascii="AcadNusx" w:hAnsi="AcadNusx"/>
                <w:sz w:val="21"/>
                <w:szCs w:val="21"/>
                <w:lang w:val="ka-GE"/>
              </w:rPr>
              <w:t xml:space="preserve"> </w:t>
            </w:r>
            <w:r w:rsidRPr="00894730">
              <w:rPr>
                <w:rFonts w:ascii="Sylfaen" w:hAnsi="Sylfaen" w:cs="Sylfaen"/>
                <w:sz w:val="21"/>
                <w:szCs w:val="21"/>
                <w:lang w:val="ka-GE"/>
              </w:rPr>
              <w:t>დანართი</w:t>
            </w:r>
            <w:r w:rsidR="00E67E76" w:rsidRPr="00E07D52">
              <w:rPr>
                <w:rStyle w:val="FootnoteReference"/>
                <w:rFonts w:ascii="AcadNusx" w:hAnsi="AcadNusx"/>
                <w:b/>
                <w:sz w:val="21"/>
                <w:szCs w:val="21"/>
                <w:lang w:val="ka-GE"/>
              </w:rPr>
              <w:footnoteReference w:id="2"/>
            </w:r>
          </w:p>
        </w:tc>
      </w:tr>
      <w:tr w:rsidR="004E65CD" w:rsidRPr="00E07D52" w14:paraId="16DBD7B3" w14:textId="77777777" w:rsidTr="004E65CD">
        <w:tc>
          <w:tcPr>
            <w:tcW w:w="1844" w:type="dxa"/>
            <w:shd w:val="clear" w:color="auto" w:fill="D9E2F3" w:themeFill="accent5" w:themeFillTint="33"/>
          </w:tcPr>
          <w:p w14:paraId="56AAC434" w14:textId="64C00D55" w:rsidR="004E65CD" w:rsidRPr="00E07D52" w:rsidRDefault="004E65CD" w:rsidP="00BF7C6D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1992" w:type="dxa"/>
          </w:tcPr>
          <w:p w14:paraId="5FEA4B86" w14:textId="77777777" w:rsidR="004E65CD" w:rsidRPr="00E07D52" w:rsidRDefault="004E65CD" w:rsidP="00BF7C6D">
            <w:pPr>
              <w:jc w:val="both"/>
              <w:rPr>
                <w:rFonts w:ascii="AcadNusx" w:hAnsi="AcadNusx"/>
                <w:lang w:val="ka-GE"/>
              </w:rPr>
            </w:pPr>
          </w:p>
        </w:tc>
      </w:tr>
      <w:tr w:rsidR="004E65CD" w:rsidRPr="00E07D52" w14:paraId="13386247" w14:textId="77777777" w:rsidTr="004E65CD">
        <w:tc>
          <w:tcPr>
            <w:tcW w:w="1844" w:type="dxa"/>
            <w:shd w:val="clear" w:color="auto" w:fill="D9E2F3" w:themeFill="accent5" w:themeFillTint="33"/>
          </w:tcPr>
          <w:p w14:paraId="0AEE9E36" w14:textId="77777777" w:rsidR="004E65CD" w:rsidRPr="00E07D52" w:rsidRDefault="004E65CD" w:rsidP="00BF7C6D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1992" w:type="dxa"/>
          </w:tcPr>
          <w:p w14:paraId="7F382939" w14:textId="0AFDE612" w:rsidR="004E65CD" w:rsidRPr="00E07D52" w:rsidRDefault="004E65CD" w:rsidP="008E4656">
            <w:pPr>
              <w:spacing w:line="276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4E65CD" w:rsidRPr="00E07D52" w14:paraId="6CCC3A9C" w14:textId="77777777" w:rsidTr="004E65CD">
        <w:tc>
          <w:tcPr>
            <w:tcW w:w="1844" w:type="dxa"/>
            <w:shd w:val="clear" w:color="auto" w:fill="D9E2F3" w:themeFill="accent5" w:themeFillTint="33"/>
          </w:tcPr>
          <w:p w14:paraId="751EEBA5" w14:textId="77777777" w:rsidR="004E65CD" w:rsidRPr="00E07D52" w:rsidRDefault="004E65CD" w:rsidP="00BF7C6D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1992" w:type="dxa"/>
          </w:tcPr>
          <w:p w14:paraId="3E431F70" w14:textId="4970071F" w:rsidR="004E65CD" w:rsidRPr="00E07D52" w:rsidRDefault="004E65CD" w:rsidP="008E4656">
            <w:pPr>
              <w:spacing w:line="276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4E65CD" w:rsidRPr="00E07D52" w14:paraId="6A862680" w14:textId="77777777" w:rsidTr="004E65CD">
        <w:tc>
          <w:tcPr>
            <w:tcW w:w="1844" w:type="dxa"/>
            <w:shd w:val="clear" w:color="auto" w:fill="D9E2F3" w:themeFill="accent5" w:themeFillTint="33"/>
          </w:tcPr>
          <w:p w14:paraId="71F15C3E" w14:textId="77777777" w:rsidR="004E65CD" w:rsidRPr="00E07D52" w:rsidRDefault="004E65CD" w:rsidP="00BF7C6D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1992" w:type="dxa"/>
            <w:shd w:val="clear" w:color="auto" w:fill="auto"/>
          </w:tcPr>
          <w:p w14:paraId="536CB42D" w14:textId="2B293697" w:rsidR="004E65CD" w:rsidRPr="00E07D52" w:rsidRDefault="004E65CD" w:rsidP="008E4656">
            <w:pPr>
              <w:spacing w:line="276" w:lineRule="auto"/>
              <w:jc w:val="both"/>
              <w:rPr>
                <w:rFonts w:ascii="AcadNusx" w:hAnsi="AcadNusx" w:cs="Sylfaen"/>
                <w:color w:val="FF0000"/>
                <w:lang w:val="ka-GE"/>
              </w:rPr>
            </w:pPr>
          </w:p>
        </w:tc>
      </w:tr>
      <w:tr w:rsidR="004E65CD" w:rsidRPr="00E07D52" w14:paraId="3C2EBE11" w14:textId="77777777" w:rsidTr="004E65CD">
        <w:trPr>
          <w:trHeight w:val="233"/>
        </w:trPr>
        <w:tc>
          <w:tcPr>
            <w:tcW w:w="1844" w:type="dxa"/>
            <w:shd w:val="clear" w:color="auto" w:fill="D9E2F3" w:themeFill="accent5" w:themeFillTint="33"/>
          </w:tcPr>
          <w:p w14:paraId="377FE03B" w14:textId="77777777" w:rsidR="004E65CD" w:rsidRPr="00E07D52" w:rsidRDefault="004E65CD" w:rsidP="00BF7C6D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1992" w:type="dxa"/>
            <w:shd w:val="clear" w:color="auto" w:fill="auto"/>
          </w:tcPr>
          <w:p w14:paraId="3FCA0835" w14:textId="69CE0E25" w:rsidR="004E65CD" w:rsidRPr="00E07D52" w:rsidRDefault="004E65CD" w:rsidP="008E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7"/>
              <w:rPr>
                <w:rFonts w:ascii="AcadNusx" w:eastAsia="Merriweather" w:hAnsi="AcadNusx" w:cs="Merriweather"/>
                <w:color w:val="FF0000"/>
                <w:highlight w:val="cyan"/>
                <w:lang w:val="ka-GE"/>
              </w:rPr>
            </w:pPr>
          </w:p>
        </w:tc>
      </w:tr>
      <w:tr w:rsidR="004E65CD" w:rsidRPr="00E07D52" w14:paraId="2926C565" w14:textId="77777777" w:rsidTr="004E65CD">
        <w:tc>
          <w:tcPr>
            <w:tcW w:w="1844" w:type="dxa"/>
            <w:shd w:val="clear" w:color="auto" w:fill="D9E2F3" w:themeFill="accent5" w:themeFillTint="33"/>
          </w:tcPr>
          <w:p w14:paraId="683E596E" w14:textId="77777777" w:rsidR="004E65CD" w:rsidRPr="00E07D52" w:rsidRDefault="004E65CD" w:rsidP="00BF7C6D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1992" w:type="dxa"/>
          </w:tcPr>
          <w:p w14:paraId="3AF9C733" w14:textId="54A3CE2B" w:rsidR="004E65CD" w:rsidRPr="00E07D52" w:rsidRDefault="004E65CD" w:rsidP="008E4656">
            <w:pPr>
              <w:spacing w:line="276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4E65CD" w:rsidRPr="00E07D52" w14:paraId="1934C0CF" w14:textId="77777777" w:rsidTr="004E65CD">
        <w:tc>
          <w:tcPr>
            <w:tcW w:w="1844" w:type="dxa"/>
            <w:shd w:val="clear" w:color="auto" w:fill="D9E2F3" w:themeFill="accent5" w:themeFillTint="33"/>
          </w:tcPr>
          <w:p w14:paraId="4F6F7674" w14:textId="54500362" w:rsidR="004E65CD" w:rsidRPr="00E07D52" w:rsidRDefault="004E65CD" w:rsidP="008E4656">
            <w:pPr>
              <w:pStyle w:val="ListParagraph"/>
              <w:spacing w:line="276" w:lineRule="auto"/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 w:rsidRPr="00E07D52">
              <w:rPr>
                <w:rFonts w:ascii="AcadNusx" w:hAnsi="AcadNusx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11992" w:type="dxa"/>
          </w:tcPr>
          <w:p w14:paraId="022013EA" w14:textId="1C9EA90F" w:rsidR="004E65CD" w:rsidRPr="00E07D52" w:rsidRDefault="004E65CD" w:rsidP="008E4656">
            <w:pPr>
              <w:rPr>
                <w:rFonts w:ascii="AcadNusx" w:hAnsi="AcadNusx"/>
                <w:lang w:val="ka-GE"/>
              </w:rPr>
            </w:pPr>
          </w:p>
        </w:tc>
      </w:tr>
      <w:bookmarkEnd w:id="17"/>
    </w:tbl>
    <w:p w14:paraId="3F53DB21" w14:textId="77777777" w:rsidR="00C97579" w:rsidRPr="00E07D52" w:rsidRDefault="00C97579" w:rsidP="00952178">
      <w:pPr>
        <w:pStyle w:val="Heading2"/>
        <w:ind w:left="-426"/>
        <w:rPr>
          <w:rFonts w:ascii="AcadNusx" w:hAnsi="AcadNusx" w:cs="Sylfaen"/>
          <w:b/>
          <w:bCs/>
          <w:color w:val="1F3864" w:themeColor="accent5" w:themeShade="80"/>
          <w:sz w:val="32"/>
          <w:szCs w:val="32"/>
          <w:lang w:val="ka-GE"/>
        </w:rPr>
      </w:pPr>
    </w:p>
    <w:p w14:paraId="1C455D70" w14:textId="77777777" w:rsidR="00C97579" w:rsidRPr="00E07D52" w:rsidRDefault="00C97579" w:rsidP="00952178">
      <w:pPr>
        <w:pStyle w:val="Heading2"/>
        <w:ind w:left="-426"/>
        <w:rPr>
          <w:rFonts w:ascii="AcadNusx" w:hAnsi="AcadNusx" w:cs="Sylfaen"/>
          <w:b/>
          <w:bCs/>
          <w:color w:val="1F3864" w:themeColor="accent5" w:themeShade="80"/>
          <w:sz w:val="32"/>
          <w:szCs w:val="32"/>
          <w:lang w:val="ka-GE"/>
        </w:rPr>
      </w:pPr>
    </w:p>
    <w:p w14:paraId="0BB6C99F" w14:textId="1E6DF1A9" w:rsidR="00151225" w:rsidRPr="00E07D52" w:rsidRDefault="00151225" w:rsidP="00151225">
      <w:pPr>
        <w:pStyle w:val="Heading2"/>
        <w:rPr>
          <w:rFonts w:ascii="AcadNusx" w:hAnsi="AcadNusx"/>
          <w:b/>
          <w:i/>
          <w:color w:val="002060"/>
          <w:lang w:val="ka-GE"/>
        </w:rPr>
      </w:pPr>
      <w:bookmarkStart w:id="18" w:name="_Hlk120216946"/>
      <w:bookmarkEnd w:id="15"/>
      <w:r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ნაწილი</w:t>
      </w:r>
      <w:r w:rsidRPr="00E07D52">
        <w:rPr>
          <w:rFonts w:ascii="AcadNusx" w:hAnsi="AcadNusx" w:cs="Sylfaen"/>
          <w:b/>
          <w:color w:val="002060"/>
          <w:sz w:val="32"/>
          <w:szCs w:val="32"/>
          <w:lang w:val="ka-GE"/>
        </w:rPr>
        <w:t xml:space="preserve"> </w:t>
      </w:r>
      <w:r w:rsidR="00663B12" w:rsidRPr="00E07D52">
        <w:rPr>
          <w:rFonts w:ascii="AcadNusx" w:hAnsi="AcadNusx" w:cs="Sylfaen"/>
          <w:b/>
          <w:color w:val="002060"/>
          <w:sz w:val="32"/>
          <w:szCs w:val="32"/>
          <w:lang w:val="ka-GE"/>
        </w:rPr>
        <w:t>III</w:t>
      </w:r>
      <w:r w:rsidRPr="00E07D52">
        <w:rPr>
          <w:rFonts w:ascii="AcadNusx" w:hAnsi="AcadNusx" w:cs="Sylfaen"/>
          <w:b/>
          <w:color w:val="002060"/>
          <w:sz w:val="32"/>
          <w:szCs w:val="32"/>
          <w:lang w:val="ka-GE"/>
        </w:rPr>
        <w:t xml:space="preserve">. </w:t>
      </w:r>
      <w:r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მეორე</w:t>
      </w:r>
      <w:r w:rsidRPr="00E07D52">
        <w:rPr>
          <w:rFonts w:ascii="AcadNusx" w:hAnsi="AcadNusx" w:cs="Sylfaen"/>
          <w:b/>
          <w:color w:val="002060"/>
          <w:sz w:val="32"/>
          <w:szCs w:val="32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სტანდარტის</w:t>
      </w:r>
      <w:r w:rsidRPr="00E07D52">
        <w:rPr>
          <w:rFonts w:ascii="AcadNusx" w:hAnsi="AcadNusx"/>
          <w:b/>
          <w:color w:val="002060"/>
          <w:sz w:val="32"/>
          <w:szCs w:val="32"/>
          <w:lang w:val="ka-GE"/>
        </w:rPr>
        <w:t xml:space="preserve"> </w:t>
      </w:r>
      <w:r w:rsidRPr="00E07D52">
        <w:rPr>
          <w:rFonts w:ascii="Sylfaen" w:hAnsi="Sylfaen" w:cs="Sylfaen"/>
          <w:b/>
          <w:color w:val="002060"/>
          <w:sz w:val="32"/>
          <w:szCs w:val="32"/>
          <w:lang w:val="ka-GE"/>
        </w:rPr>
        <w:t>აღწერა</w:t>
      </w:r>
      <w:bookmarkEnd w:id="18"/>
      <w:r w:rsidR="00680C6E" w:rsidRPr="00E07D52">
        <w:rPr>
          <w:rFonts w:ascii="AcadNusx" w:hAnsi="AcadNusx"/>
          <w:b/>
          <w:color w:val="002060"/>
          <w:sz w:val="32"/>
          <w:szCs w:val="32"/>
          <w:lang w:val="ka-GE"/>
        </w:rPr>
        <w:t>.</w:t>
      </w:r>
    </w:p>
    <w:p w14:paraId="7E6191EE" w14:textId="77777777" w:rsidR="00151225" w:rsidRPr="00E07D52" w:rsidRDefault="00151225" w:rsidP="00151225">
      <w:pPr>
        <w:rPr>
          <w:rFonts w:ascii="AcadNusx" w:hAnsi="AcadNusx"/>
          <w:b/>
          <w:color w:val="002060"/>
          <w:lang w:val="ka-GE"/>
        </w:rPr>
      </w:pPr>
    </w:p>
    <w:p w14:paraId="182E34EA" w14:textId="222EFECF" w:rsidR="007F7894" w:rsidRDefault="00F856F8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ka-GE"/>
        </w:rPr>
      </w:pPr>
      <w:bookmarkStart w:id="19" w:name="_Hlk133075503"/>
      <w:bookmarkStart w:id="20" w:name="_Hlk123738721"/>
      <w:r w:rsidRPr="00E07D52">
        <w:rPr>
          <w:rFonts w:ascii="AcadNusx" w:hAnsi="AcadNusx"/>
          <w:b/>
          <w:color w:val="002060"/>
          <w:sz w:val="24"/>
          <w:szCs w:val="24"/>
          <w:lang w:val="ka-GE"/>
        </w:rPr>
        <w:t>I</w:t>
      </w:r>
      <w:r w:rsidR="00663B12" w:rsidRPr="00E07D52">
        <w:rPr>
          <w:rFonts w:ascii="AcadNusx" w:hAnsi="AcadNusx"/>
          <w:b/>
          <w:color w:val="002060"/>
          <w:sz w:val="24"/>
          <w:szCs w:val="24"/>
          <w:lang w:val="ka-GE"/>
        </w:rPr>
        <w:t>.</w:t>
      </w:r>
      <w:r w:rsidR="00CF2B1D" w:rsidRPr="00E07D52">
        <w:rPr>
          <w:rFonts w:ascii="AcadNusx" w:hAnsi="AcadNusx"/>
          <w:b/>
          <w:color w:val="002060"/>
          <w:sz w:val="24"/>
          <w:szCs w:val="24"/>
          <w:lang w:val="ka-GE"/>
        </w:rPr>
        <w:t xml:space="preserve"> </w:t>
      </w:r>
      <w:r w:rsidR="00CF2B1D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მე</w:t>
      </w:r>
      <w:r w:rsidR="00CF2B1D" w:rsidRPr="00E07D52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-2 </w:t>
      </w:r>
      <w:r w:rsidR="00CF2B1D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სტანდარტ</w:t>
      </w:r>
      <w:r w:rsidR="004F3F99">
        <w:rPr>
          <w:rFonts w:ascii="Sylfaen" w:hAnsi="Sylfaen" w:cs="Sylfaen"/>
          <w:b/>
          <w:color w:val="002060"/>
          <w:sz w:val="24"/>
          <w:szCs w:val="24"/>
          <w:lang w:val="ka-GE"/>
        </w:rPr>
        <w:t>ის</w:t>
      </w:r>
      <w:r w:rsidR="00CF2B1D" w:rsidRPr="00E07D52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 </w:t>
      </w:r>
      <w:r w:rsidR="00CF2B1D" w:rsidRPr="00E07D52">
        <w:rPr>
          <w:rFonts w:ascii="Sylfaen" w:hAnsi="Sylfaen" w:cs="Sylfaen"/>
          <w:b/>
          <w:color w:val="002060"/>
          <w:sz w:val="24"/>
          <w:szCs w:val="24"/>
          <w:lang w:val="ka-GE"/>
        </w:rPr>
        <w:t>აღწერა</w:t>
      </w:r>
      <w:r w:rsidR="00CF2B1D" w:rsidRPr="00E07D52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 </w:t>
      </w:r>
      <w:r w:rsidR="00CF2B1D" w:rsidRPr="00894730">
        <w:rPr>
          <w:rFonts w:ascii="AcadNusx" w:hAnsi="AcadNusx" w:cs="Sylfaen"/>
          <w:b/>
          <w:sz w:val="24"/>
          <w:szCs w:val="24"/>
          <w:lang w:val="ka-GE"/>
        </w:rPr>
        <w:t>(</w:t>
      </w:r>
      <w:r w:rsidR="00CF2B1D" w:rsidRPr="00894730">
        <w:rPr>
          <w:rFonts w:ascii="Sylfaen" w:hAnsi="Sylfaen" w:cs="Sylfaen"/>
          <w:b/>
          <w:sz w:val="24"/>
          <w:szCs w:val="24"/>
          <w:lang w:val="ka-GE"/>
        </w:rPr>
        <w:t>ივსება</w:t>
      </w:r>
      <w:r w:rsidR="00CF2B1D" w:rsidRPr="00894730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F2B1D" w:rsidRPr="00894730">
        <w:rPr>
          <w:rFonts w:ascii="Sylfaen" w:hAnsi="Sylfaen" w:cs="Sylfaen"/>
          <w:b/>
          <w:sz w:val="24"/>
          <w:szCs w:val="24"/>
          <w:lang w:val="ka-GE"/>
        </w:rPr>
        <w:t>თითოეული</w:t>
      </w:r>
      <w:r w:rsidR="00CF2B1D" w:rsidRPr="00894730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F2B1D" w:rsidRPr="00894730">
        <w:rPr>
          <w:rFonts w:ascii="Sylfaen" w:hAnsi="Sylfaen" w:cs="Sylfaen"/>
          <w:b/>
          <w:sz w:val="24"/>
          <w:szCs w:val="24"/>
          <w:lang w:val="ka-GE"/>
        </w:rPr>
        <w:t>კურიკულუმისთვის</w:t>
      </w:r>
      <w:r w:rsidR="00CF2B1D" w:rsidRPr="00894730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F2B1D" w:rsidRPr="00894730">
        <w:rPr>
          <w:rFonts w:ascii="Sylfaen" w:hAnsi="Sylfaen" w:cs="Sylfaen"/>
          <w:b/>
          <w:sz w:val="24"/>
          <w:szCs w:val="24"/>
          <w:lang w:val="ka-GE"/>
        </w:rPr>
        <w:t>ცალ</w:t>
      </w:r>
      <w:r w:rsidR="00CF2B1D" w:rsidRPr="00894730">
        <w:rPr>
          <w:rFonts w:ascii="AcadNusx" w:hAnsi="AcadNusx"/>
          <w:b/>
          <w:sz w:val="24"/>
          <w:szCs w:val="24"/>
          <w:lang w:val="ka-GE"/>
        </w:rPr>
        <w:t>-</w:t>
      </w:r>
      <w:r w:rsidR="00CF2B1D" w:rsidRPr="00894730">
        <w:rPr>
          <w:rFonts w:ascii="Sylfaen" w:hAnsi="Sylfaen" w:cs="Sylfaen"/>
          <w:b/>
          <w:sz w:val="24"/>
          <w:szCs w:val="24"/>
          <w:lang w:val="ka-GE"/>
        </w:rPr>
        <w:t>ცალკე</w:t>
      </w:r>
      <w:r w:rsidR="00CF2B1D" w:rsidRPr="00894730">
        <w:rPr>
          <w:rFonts w:ascii="AcadNusx" w:hAnsi="AcadNusx"/>
          <w:b/>
          <w:sz w:val="24"/>
          <w:szCs w:val="24"/>
          <w:lang w:val="ka-GE"/>
        </w:rPr>
        <w:t>)</w:t>
      </w:r>
    </w:p>
    <w:bookmarkEnd w:id="19"/>
    <w:p w14:paraId="65973C27" w14:textId="77777777" w:rsidR="00894730" w:rsidRPr="008634B5" w:rsidRDefault="00894730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color w:val="002060"/>
          <w:sz w:val="28"/>
          <w:szCs w:val="28"/>
          <w:lang w:val="ka-GE"/>
        </w:rPr>
      </w:pPr>
    </w:p>
    <w:p w14:paraId="41DB499A" w14:textId="241E2885" w:rsidR="00894730" w:rsidRPr="008634B5" w:rsidRDefault="00894730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color w:val="002060"/>
          <w:sz w:val="28"/>
          <w:szCs w:val="28"/>
          <w:lang w:val="ka-GE"/>
        </w:rPr>
      </w:pPr>
      <w:r w:rsidRPr="008634B5">
        <w:rPr>
          <w:b/>
          <w:color w:val="002060"/>
          <w:sz w:val="28"/>
          <w:szCs w:val="28"/>
          <w:lang w:val="ka-GE"/>
        </w:rPr>
        <w:t xml:space="preserve">კურიკულუმის </w:t>
      </w:r>
      <w:r w:rsidR="00C60397">
        <w:rPr>
          <w:b/>
          <w:color w:val="002060"/>
          <w:sz w:val="28"/>
          <w:szCs w:val="28"/>
          <w:lang w:val="ka-GE"/>
        </w:rPr>
        <w:t xml:space="preserve"> სახელწოდება</w:t>
      </w:r>
      <w:r w:rsidRPr="008634B5">
        <w:rPr>
          <w:b/>
          <w:color w:val="002060"/>
          <w:sz w:val="28"/>
          <w:szCs w:val="28"/>
          <w:lang w:val="ka-GE"/>
        </w:rPr>
        <w:t>----------------------------------------</w:t>
      </w:r>
    </w:p>
    <w:p w14:paraId="068E7C04" w14:textId="77777777" w:rsidR="00894730" w:rsidRPr="008634B5" w:rsidRDefault="00894730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0"/>
          <w:szCs w:val="20"/>
          <w:lang w:val="ka-GE"/>
        </w:rPr>
      </w:pPr>
    </w:p>
    <w:p w14:paraId="2BFF6E40" w14:textId="7EEFBD95" w:rsidR="00ED5FD2" w:rsidRPr="00DE5E50" w:rsidRDefault="00ED5FD2" w:rsidP="00ED5FD2">
      <w:pPr>
        <w:pStyle w:val="ListParagraph"/>
        <w:ind w:left="1080"/>
        <w:jc w:val="both"/>
        <w:rPr>
          <w:b/>
          <w:bCs/>
          <w:i/>
          <w:lang w:val="ka-GE"/>
        </w:rPr>
      </w:pPr>
      <w:r w:rsidRPr="00DE5E50">
        <w:rPr>
          <w:b/>
          <w:bCs/>
          <w:i/>
          <w:lang w:val="ka-GE"/>
        </w:rPr>
        <w:lastRenderedPageBreak/>
        <w:t>სკოლის მხრიდან ინდიკატორის/ინდიკატორების აღწერა არ ხდება იმ შემთხვ</w:t>
      </w:r>
      <w:r w:rsidR="00E65956" w:rsidRPr="00DE5E50">
        <w:rPr>
          <w:b/>
          <w:bCs/>
          <w:i/>
          <w:lang w:val="ka-GE"/>
        </w:rPr>
        <w:t>ე</w:t>
      </w:r>
      <w:r w:rsidRPr="00DE5E50">
        <w:rPr>
          <w:b/>
          <w:bCs/>
          <w:i/>
          <w:lang w:val="ka-GE"/>
        </w:rPr>
        <w:t>ვაში</w:t>
      </w:r>
      <w:r w:rsidR="00F36348">
        <w:rPr>
          <w:b/>
          <w:bCs/>
          <w:i/>
          <w:lang w:val="ka-GE"/>
        </w:rPr>
        <w:t>,</w:t>
      </w:r>
      <w:r w:rsidRPr="00DE5E50">
        <w:rPr>
          <w:b/>
          <w:bCs/>
          <w:i/>
          <w:lang w:val="ka-GE"/>
        </w:rPr>
        <w:t xml:space="preserve"> თუ სკოლაში ინდიკატორის მოთხოვნის შესაბამისი პროცესები არ ხორციელდება.</w:t>
      </w:r>
    </w:p>
    <w:p w14:paraId="1BC7411D" w14:textId="31EB7460" w:rsidR="00151225" w:rsidRPr="00E07D52" w:rsidRDefault="00151225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lang w:val="ka-GE"/>
        </w:rPr>
        <w:t xml:space="preserve">2. </w:t>
      </w:r>
      <w:r w:rsidRPr="00E07D52">
        <w:rPr>
          <w:rFonts w:ascii="Sylfaen" w:hAnsi="Sylfaen" w:cs="Sylfaen"/>
          <w:b/>
          <w:lang w:val="ka-GE"/>
        </w:rPr>
        <w:t>სასკოლო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კურიკულუმი</w:t>
      </w:r>
    </w:p>
    <w:p w14:paraId="4619B766" w14:textId="77777777" w:rsidR="00151225" w:rsidRPr="00E07D52" w:rsidRDefault="00151225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bCs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2.1. </w:t>
      </w:r>
      <w:r w:rsidRPr="00E07D52">
        <w:rPr>
          <w:rFonts w:ascii="Sylfaen" w:hAnsi="Sylfaen" w:cs="Sylfaen"/>
          <w:b/>
          <w:lang w:val="ka-GE"/>
        </w:rPr>
        <w:t>კურიკულუმის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შემუშავება</w:t>
      </w:r>
    </w:p>
    <w:p w14:paraId="639D90EE" w14:textId="77777777" w:rsidR="00151225" w:rsidRPr="00E07D52" w:rsidRDefault="00151225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2.1.1. </w:t>
      </w:r>
      <w:r w:rsidRPr="00E07D52">
        <w:rPr>
          <w:rFonts w:ascii="Sylfaen" w:hAnsi="Sylfaen" w:cs="Sylfaen"/>
          <w:b/>
          <w:lang w:val="ka-GE"/>
        </w:rPr>
        <w:t>კურიკულუმის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შემუშავებაში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ჩართულია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სასკოლო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საზოგადოება</w:t>
      </w:r>
    </w:p>
    <w:p w14:paraId="2ECDE23D" w14:textId="77777777" w:rsidR="00151225" w:rsidRPr="00E07D52" w:rsidRDefault="00151225" w:rsidP="0015122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ascii="AcadNusx" w:hAnsi="AcadNusx" w:cs="Sylfaen"/>
          <w:b/>
          <w:bCs/>
          <w:lang w:val="ka-GE"/>
        </w:rPr>
      </w:pPr>
    </w:p>
    <w:p w14:paraId="2B6D0797" w14:textId="77777777" w:rsidR="00151225" w:rsidRPr="00E07D52" w:rsidRDefault="00151225" w:rsidP="00151225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კურიკულუმის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შემუშავების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მეთოდოლოგია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იძლევა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ინტერესის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შეხედულებების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შესაძლებლობებისა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პრიორიტეტების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შესაძლებლობას</w:t>
      </w:r>
      <w:r w:rsidRPr="00E07D52">
        <w:rPr>
          <w:rFonts w:ascii="AcadNusx" w:hAnsi="AcadNusx"/>
          <w:lang w:val="ka-GE"/>
        </w:rPr>
        <w:t xml:space="preserve">; </w:t>
      </w:r>
    </w:p>
    <w:p w14:paraId="10C905FF" w14:textId="77777777" w:rsidR="00151225" w:rsidRPr="00E07D52" w:rsidRDefault="00151225" w:rsidP="00151225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კურიკულუმში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ასახულია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ინტერესები</w:t>
      </w:r>
      <w:r w:rsidRPr="00E07D52">
        <w:rPr>
          <w:rFonts w:ascii="AcadNusx" w:hAnsi="AcadNusx"/>
          <w:lang w:val="ka-GE"/>
        </w:rPr>
        <w:t xml:space="preserve">; </w:t>
      </w:r>
    </w:p>
    <w:p w14:paraId="0AF7CED2" w14:textId="77777777" w:rsidR="00151225" w:rsidRPr="00E07D52" w:rsidRDefault="00151225" w:rsidP="00151225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კურიკულუმი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შემუშავებულია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 xml:space="preserve">; </w:t>
      </w:r>
    </w:p>
    <w:p w14:paraId="5FC61731" w14:textId="77777777" w:rsidR="00151225" w:rsidRPr="00E07D52" w:rsidRDefault="00151225" w:rsidP="00151225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bCs/>
          <w:lang w:val="ka-GE"/>
        </w:rPr>
      </w:pPr>
      <w:r w:rsidRPr="00E07D52">
        <w:rPr>
          <w:rFonts w:ascii="Sylfaen" w:hAnsi="Sylfaen" w:cs="Sylfaen"/>
          <w:lang w:val="ka-GE"/>
        </w:rPr>
        <w:t>კურიკულუმი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გაზიარებულია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მიერ</w:t>
      </w:r>
      <w:r w:rsidRPr="00E07D52">
        <w:rPr>
          <w:rFonts w:ascii="AcadNusx" w:hAnsi="AcadNusx"/>
          <w:lang w:val="ka-GE"/>
        </w:rPr>
        <w:t>.</w:t>
      </w:r>
    </w:p>
    <w:p w14:paraId="4D74A8E3" w14:textId="4EBD034B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bookmarkStart w:id="21" w:name="_Hlk117177720"/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0F7FF07F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2EED70D7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BD2C60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11F10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39FE6C" w14:textId="775C58A1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2373F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</w:p>
    <w:p w14:paraId="7A4FE89C" w14:textId="77777777" w:rsidR="00D07DB1" w:rsidRPr="00E07D52" w:rsidRDefault="00D07DB1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 w:cs="Sylfaen"/>
          <w:lang w:val="ka-GE"/>
        </w:rPr>
      </w:pPr>
    </w:p>
    <w:p w14:paraId="4A6E46B3" w14:textId="4E48F7C9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</w:t>
      </w:r>
      <w:bookmarkStart w:id="22" w:name="_Hlk132168980"/>
      <w:r w:rsidR="00ED5FD2" w:rsidRPr="008634B5">
        <w:rPr>
          <w:rFonts w:ascii="Sylfaen" w:hAnsi="Sylfaen" w:cs="Sylfaen"/>
          <w:b/>
          <w:lang w:val="ka-GE"/>
        </w:rPr>
        <w:t>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  <w:bookmarkEnd w:id="22"/>
    </w:p>
    <w:p w14:paraId="039B2091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713CFE7D" w14:textId="5316351C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1"/>
      <w:r w:rsidRPr="00E07D52">
        <w:rPr>
          <w:rFonts w:ascii="AcadNusx" w:hAnsi="AcadNusx"/>
          <w:lang w:val="ka-GE"/>
        </w:rPr>
        <w:t>.........................................................................</w:t>
      </w:r>
    </w:p>
    <w:p w14:paraId="4BFBFADE" w14:textId="77777777" w:rsidR="00151225" w:rsidRPr="00E07D52" w:rsidRDefault="00151225" w:rsidP="00151225">
      <w:pPr>
        <w:rPr>
          <w:rFonts w:ascii="AcadNusx" w:hAnsi="AcadNusx"/>
          <w:lang w:val="ka-GE"/>
        </w:rPr>
      </w:pPr>
    </w:p>
    <w:p w14:paraId="1CD4016C" w14:textId="77777777" w:rsidR="00151225" w:rsidRPr="00E07D52" w:rsidRDefault="00151225" w:rsidP="009E2A8B">
      <w:pPr>
        <w:pStyle w:val="ListParagraph"/>
        <w:numPr>
          <w:ilvl w:val="2"/>
          <w:numId w:val="30"/>
        </w:numPr>
        <w:spacing w:after="0" w:line="240" w:lineRule="auto"/>
        <w:ind w:left="810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b/>
          <w:lang w:val="ka-GE"/>
        </w:rPr>
        <w:t>კურიკულუმი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ეფუძნება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ეროვნული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სასწავლო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გეგმის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საგნობრივი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სტანდარტების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მეთოდური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ორიენტირების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მოთხოვნებს</w:t>
      </w:r>
    </w:p>
    <w:p w14:paraId="0C475FDC" w14:textId="77777777" w:rsidR="00151225" w:rsidRPr="00E07D52" w:rsidRDefault="00151225" w:rsidP="00D07DB1">
      <w:pPr>
        <w:pStyle w:val="ListParagraph"/>
        <w:ind w:left="810"/>
        <w:rPr>
          <w:rFonts w:ascii="AcadNusx" w:hAnsi="AcadNusx" w:cs="Sylfaen"/>
          <w:b/>
          <w:lang w:val="ka-GE"/>
        </w:rPr>
      </w:pPr>
    </w:p>
    <w:p w14:paraId="2935234F" w14:textId="77777777" w:rsidR="00151225" w:rsidRPr="00E07D52" w:rsidRDefault="00151225" w:rsidP="00D07DB1">
      <w:pPr>
        <w:pStyle w:val="ListParagraph"/>
        <w:numPr>
          <w:ilvl w:val="0"/>
          <w:numId w:val="33"/>
        </w:numPr>
        <w:spacing w:after="0" w:line="240" w:lineRule="auto"/>
        <w:ind w:left="810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შემუშავებული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კურიკულუმი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წარმოადგენს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ორიენტირებული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დაგეგმვისა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გზას</w:t>
      </w:r>
      <w:r w:rsidRPr="00E07D52">
        <w:rPr>
          <w:rFonts w:ascii="AcadNusx" w:hAnsi="AcadNusx"/>
          <w:lang w:val="ka-GE"/>
        </w:rPr>
        <w:t xml:space="preserve">; </w:t>
      </w:r>
    </w:p>
    <w:p w14:paraId="769863DD" w14:textId="7A5B35A7" w:rsidR="00151225" w:rsidRPr="00E07D52" w:rsidRDefault="00151225" w:rsidP="009E2A8B">
      <w:pPr>
        <w:pStyle w:val="ListParagraph"/>
        <w:numPr>
          <w:ilvl w:val="0"/>
          <w:numId w:val="33"/>
        </w:numPr>
        <w:spacing w:after="0" w:line="240" w:lineRule="auto"/>
        <w:ind w:left="810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კურიკულუმები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მიემართება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ეროვნული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გეგმით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გრძელვადიან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მიზნებს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გლობალური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ფუნქციური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უნარები</w:t>
      </w:r>
      <w:r w:rsidRPr="00E07D52">
        <w:rPr>
          <w:rFonts w:ascii="AcadNusx" w:hAnsi="AcadNusx"/>
          <w:lang w:val="ka-GE"/>
        </w:rPr>
        <w:t xml:space="preserve"> (6 </w:t>
      </w:r>
      <w:r w:rsidRPr="00E07D52">
        <w:rPr>
          <w:rFonts w:ascii="Sylfaen" w:hAnsi="Sylfaen" w:cs="Sylfaen"/>
          <w:lang w:val="ka-GE"/>
        </w:rPr>
        <w:t>უნარი</w:t>
      </w:r>
      <w:r w:rsidRPr="00E07D52">
        <w:rPr>
          <w:rFonts w:ascii="AcadNusx" w:hAnsi="AcadNusx"/>
          <w:lang w:val="ka-GE"/>
        </w:rPr>
        <w:t xml:space="preserve">), </w:t>
      </w:r>
      <w:r w:rsidRPr="00E07D52">
        <w:rPr>
          <w:rFonts w:ascii="Sylfaen" w:hAnsi="Sylfaen" w:cs="Sylfaen"/>
          <w:lang w:val="ka-GE"/>
        </w:rPr>
        <w:t>მაკრო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ცნებები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სამიზნე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ცნებები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შედეგები</w:t>
      </w:r>
      <w:r w:rsidRPr="00E07D52">
        <w:rPr>
          <w:rFonts w:ascii="AcadNusx" w:hAnsi="AcadNusx"/>
          <w:lang w:val="ka-GE"/>
        </w:rPr>
        <w:t>);</w:t>
      </w:r>
    </w:p>
    <w:p w14:paraId="4F3C1124" w14:textId="77777777" w:rsidR="00151225" w:rsidRPr="00E07D52" w:rsidRDefault="00151225" w:rsidP="00D07DB1">
      <w:pPr>
        <w:pStyle w:val="ListParagraph"/>
        <w:numPr>
          <w:ilvl w:val="0"/>
          <w:numId w:val="33"/>
        </w:numPr>
        <w:spacing w:after="0" w:line="240" w:lineRule="auto"/>
        <w:ind w:left="810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ითვალისწინებს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დიფერენცირებულ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ინკლუზიურ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მიდგომებს</w:t>
      </w:r>
      <w:r w:rsidRPr="00E07D52">
        <w:rPr>
          <w:rFonts w:ascii="AcadNusx" w:hAnsi="AcadNusx"/>
          <w:lang w:val="ka-GE"/>
        </w:rPr>
        <w:t xml:space="preserve">; </w:t>
      </w:r>
    </w:p>
    <w:p w14:paraId="4E6A75A8" w14:textId="77777777" w:rsidR="00151225" w:rsidRPr="00E07D52" w:rsidRDefault="00151225" w:rsidP="00D07DB1">
      <w:pPr>
        <w:pStyle w:val="ListParagraph"/>
        <w:numPr>
          <w:ilvl w:val="0"/>
          <w:numId w:val="33"/>
        </w:numPr>
        <w:spacing w:after="0" w:line="240" w:lineRule="auto"/>
        <w:ind w:left="810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განმსაზღვრელი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განმავითარებელი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მიემართება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გრძელვადიან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მიზნებსა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მეთოდიკურ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ორიენტირებს</w:t>
      </w:r>
      <w:r w:rsidRPr="00E07D52">
        <w:rPr>
          <w:rFonts w:ascii="AcadNusx" w:hAnsi="AcadNusx"/>
          <w:lang w:val="ka-GE"/>
        </w:rPr>
        <w:t xml:space="preserve">; </w:t>
      </w:r>
    </w:p>
    <w:p w14:paraId="6530973B" w14:textId="77777777" w:rsidR="00151225" w:rsidRPr="00E07D52" w:rsidRDefault="00151225" w:rsidP="00D07DB1">
      <w:pPr>
        <w:pStyle w:val="ListParagraph"/>
        <w:numPr>
          <w:ilvl w:val="0"/>
          <w:numId w:val="33"/>
        </w:numPr>
        <w:spacing w:after="0" w:line="240" w:lineRule="auto"/>
        <w:ind w:left="810"/>
        <w:rPr>
          <w:rFonts w:ascii="AcadNusx" w:hAnsi="AcadNusx" w:cs="Sylfaen"/>
          <w:b/>
          <w:bCs/>
          <w:lang w:val="ka-GE"/>
        </w:rPr>
      </w:pPr>
      <w:r w:rsidRPr="00E07D52">
        <w:rPr>
          <w:rFonts w:ascii="Sylfaen" w:hAnsi="Sylfaen" w:cs="Sylfaen"/>
          <w:lang w:val="ka-GE"/>
        </w:rPr>
        <w:t>დაგეგმვის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წინარე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გამოცდილების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ანალიზი</w:t>
      </w:r>
      <w:r w:rsidRPr="00E07D52">
        <w:rPr>
          <w:rFonts w:ascii="AcadNusx" w:hAnsi="AcadNusx"/>
          <w:lang w:val="ka-GE"/>
        </w:rPr>
        <w:t>.</w:t>
      </w:r>
    </w:p>
    <w:p w14:paraId="14268D2D" w14:textId="77777777" w:rsidR="00151225" w:rsidRPr="00E07D52" w:rsidRDefault="00151225" w:rsidP="00151225">
      <w:pPr>
        <w:pStyle w:val="ListParagraph"/>
        <w:ind w:left="1260"/>
        <w:rPr>
          <w:rFonts w:ascii="AcadNusx" w:hAnsi="AcadNusx" w:cs="Sylfaen"/>
          <w:b/>
          <w:bCs/>
          <w:lang w:val="ka-GE"/>
        </w:rPr>
      </w:pPr>
    </w:p>
    <w:p w14:paraId="2602A98D" w14:textId="44342BFD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4F2F5486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24693FD5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0D116A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2A5DC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6DC73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A6B66" w14:textId="54918FCF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71647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</w:p>
    <w:p w14:paraId="566E5CB0" w14:textId="6056C132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</w:p>
    <w:p w14:paraId="62E69CEF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1FE7B764" w14:textId="669BB22A" w:rsidR="00151225" w:rsidRPr="00E07D52" w:rsidRDefault="00151225" w:rsidP="00151225">
      <w:pPr>
        <w:rPr>
          <w:lang w:val="ka-GE"/>
        </w:rPr>
      </w:pPr>
      <w:r w:rsidRPr="00E07D52">
        <w:rPr>
          <w:rFonts w:ascii="AcadNusx" w:hAnsi="AcadNusx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EDB15" w14:textId="77777777" w:rsidR="00D07DB1" w:rsidRPr="00E07D52" w:rsidRDefault="00D07DB1" w:rsidP="00151225">
      <w:pPr>
        <w:rPr>
          <w:lang w:val="ka-GE"/>
        </w:rPr>
      </w:pPr>
    </w:p>
    <w:p w14:paraId="0B194F77" w14:textId="77777777" w:rsidR="00151225" w:rsidRPr="00E07D52" w:rsidRDefault="00432400" w:rsidP="00D07DB1">
      <w:pPr>
        <w:pStyle w:val="ListParagraph"/>
        <w:numPr>
          <w:ilvl w:val="1"/>
          <w:numId w:val="24"/>
        </w:numPr>
        <w:tabs>
          <w:tab w:val="left" w:pos="993"/>
          <w:tab w:val="left" w:pos="1170"/>
        </w:tabs>
        <w:autoSpaceDE w:val="0"/>
        <w:autoSpaceDN w:val="0"/>
        <w:adjustRightInd w:val="0"/>
        <w:spacing w:after="0" w:line="276" w:lineRule="auto"/>
        <w:ind w:left="270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  </w:t>
      </w:r>
      <w:r w:rsidR="00151225" w:rsidRPr="00E07D52">
        <w:rPr>
          <w:rFonts w:ascii="Sylfaen" w:hAnsi="Sylfaen" w:cs="Sylfaen"/>
          <w:b/>
          <w:bCs/>
          <w:lang w:val="ka-GE"/>
        </w:rPr>
        <w:t>კ</w:t>
      </w:r>
      <w:r w:rsidR="00151225" w:rsidRPr="00E07D52">
        <w:rPr>
          <w:rFonts w:ascii="Sylfaen" w:hAnsi="Sylfaen" w:cs="Sylfaen"/>
          <w:b/>
          <w:lang w:val="ka-GE"/>
        </w:rPr>
        <w:t>ურიკულუმის</w:t>
      </w:r>
      <w:r w:rsidR="00151225" w:rsidRPr="00E07D52">
        <w:rPr>
          <w:rFonts w:ascii="AcadNusx" w:hAnsi="AcadNusx"/>
          <w:b/>
          <w:lang w:val="ka-GE"/>
        </w:rPr>
        <w:t xml:space="preserve"> </w:t>
      </w:r>
      <w:r w:rsidR="00151225" w:rsidRPr="00E07D52">
        <w:rPr>
          <w:rFonts w:ascii="Sylfaen" w:hAnsi="Sylfaen" w:cs="Sylfaen"/>
          <w:b/>
          <w:lang w:val="ka-GE"/>
        </w:rPr>
        <w:t>განხორციელება</w:t>
      </w:r>
    </w:p>
    <w:p w14:paraId="650A470E" w14:textId="77777777" w:rsidR="00151225" w:rsidRPr="00E07D52" w:rsidRDefault="00151225" w:rsidP="00D07DB1">
      <w:pPr>
        <w:pStyle w:val="ListParagraph"/>
        <w:numPr>
          <w:ilvl w:val="2"/>
          <w:numId w:val="21"/>
        </w:numPr>
        <w:tabs>
          <w:tab w:val="left" w:pos="993"/>
          <w:tab w:val="left" w:pos="1170"/>
        </w:tabs>
        <w:autoSpaceDE w:val="0"/>
        <w:autoSpaceDN w:val="0"/>
        <w:adjustRightInd w:val="0"/>
        <w:spacing w:after="0" w:line="276" w:lineRule="auto"/>
        <w:ind w:left="540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b/>
          <w:lang w:val="ka-GE"/>
        </w:rPr>
        <w:t>სასწავლო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ეფუძნება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სწავლა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სწავლების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კონსტრუქტივისტულ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პრინციპებს</w:t>
      </w:r>
    </w:p>
    <w:p w14:paraId="5654DCD5" w14:textId="77777777" w:rsidR="00151225" w:rsidRPr="00E07D52" w:rsidRDefault="00151225" w:rsidP="00D07DB1">
      <w:pPr>
        <w:pStyle w:val="ListParagraph"/>
        <w:tabs>
          <w:tab w:val="left" w:pos="993"/>
          <w:tab w:val="left" w:pos="117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AcadNusx" w:hAnsi="AcadNusx" w:cs="Sylfaen"/>
          <w:b/>
          <w:lang w:val="ka-GE"/>
        </w:rPr>
      </w:pPr>
    </w:p>
    <w:p w14:paraId="10A8B963" w14:textId="77777777" w:rsidR="00151225" w:rsidRPr="00E07D52" w:rsidRDefault="00151225" w:rsidP="00D07DB1">
      <w:pPr>
        <w:pStyle w:val="ListParagraph"/>
        <w:numPr>
          <w:ilvl w:val="0"/>
          <w:numId w:val="34"/>
        </w:numPr>
        <w:tabs>
          <w:tab w:val="left" w:pos="993"/>
          <w:tab w:val="left" w:pos="1170"/>
        </w:tabs>
        <w:autoSpaceDE w:val="0"/>
        <w:autoSpaceDN w:val="0"/>
        <w:adjustRightInd w:val="0"/>
        <w:spacing w:after="0" w:line="276" w:lineRule="auto"/>
        <w:ind w:left="540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იძლევა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აქტიურ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შემოქმედებით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ჩართულობის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შესაძლებლობას</w:t>
      </w:r>
      <w:r w:rsidRPr="00E07D52">
        <w:rPr>
          <w:rFonts w:ascii="AcadNusx" w:hAnsi="AcadNusx"/>
          <w:lang w:val="ka-GE"/>
        </w:rPr>
        <w:t xml:space="preserve">; </w:t>
      </w:r>
    </w:p>
    <w:p w14:paraId="33DCD4EC" w14:textId="77777777" w:rsidR="00151225" w:rsidRPr="00E07D52" w:rsidRDefault="00151225" w:rsidP="00D07DB1">
      <w:pPr>
        <w:pStyle w:val="ListParagraph"/>
        <w:numPr>
          <w:ilvl w:val="0"/>
          <w:numId w:val="34"/>
        </w:numPr>
        <w:tabs>
          <w:tab w:val="left" w:pos="993"/>
          <w:tab w:val="left" w:pos="1170"/>
        </w:tabs>
        <w:autoSpaceDE w:val="0"/>
        <w:autoSpaceDN w:val="0"/>
        <w:adjustRightInd w:val="0"/>
        <w:spacing w:after="0" w:line="276" w:lineRule="auto"/>
        <w:ind w:left="540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ახალი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ცოდნის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კონსტრუირება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წინარე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ცოდნაზე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დაფუძნებით</w:t>
      </w:r>
      <w:r w:rsidRPr="00E07D52">
        <w:rPr>
          <w:rFonts w:ascii="AcadNusx" w:hAnsi="AcadNusx"/>
          <w:lang w:val="ka-GE"/>
        </w:rPr>
        <w:t xml:space="preserve">; </w:t>
      </w:r>
    </w:p>
    <w:p w14:paraId="39E11FED" w14:textId="77777777" w:rsidR="00151225" w:rsidRPr="00E07D52" w:rsidRDefault="00151225" w:rsidP="00D07DB1">
      <w:pPr>
        <w:pStyle w:val="ListParagraph"/>
        <w:numPr>
          <w:ilvl w:val="0"/>
          <w:numId w:val="34"/>
        </w:numPr>
        <w:tabs>
          <w:tab w:val="left" w:pos="993"/>
          <w:tab w:val="left" w:pos="1170"/>
        </w:tabs>
        <w:autoSpaceDE w:val="0"/>
        <w:autoSpaceDN w:val="0"/>
        <w:adjustRightInd w:val="0"/>
        <w:spacing w:after="0" w:line="276" w:lineRule="auto"/>
        <w:ind w:left="540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აქცენტი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კეთდება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სწავლაზე</w:t>
      </w:r>
      <w:r w:rsidRPr="00E07D52">
        <w:rPr>
          <w:rFonts w:ascii="AcadNusx" w:hAnsi="AcadNusx"/>
          <w:lang w:val="ka-GE"/>
        </w:rPr>
        <w:t xml:space="preserve">; </w:t>
      </w:r>
    </w:p>
    <w:p w14:paraId="0C9297CD" w14:textId="77777777" w:rsidR="00151225" w:rsidRPr="00E07D52" w:rsidRDefault="00151225" w:rsidP="00D07DB1">
      <w:pPr>
        <w:pStyle w:val="ListParagraph"/>
        <w:numPr>
          <w:ilvl w:val="0"/>
          <w:numId w:val="34"/>
        </w:numPr>
        <w:tabs>
          <w:tab w:val="left" w:pos="993"/>
          <w:tab w:val="left" w:pos="1170"/>
        </w:tabs>
        <w:autoSpaceDE w:val="0"/>
        <w:autoSpaceDN w:val="0"/>
        <w:adjustRightInd w:val="0"/>
        <w:spacing w:after="0" w:line="276" w:lineRule="auto"/>
        <w:ind w:left="540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ორიენტირებულია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ცოდნის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კატეგორიაზე</w:t>
      </w:r>
      <w:r w:rsidRPr="00E07D52">
        <w:rPr>
          <w:rFonts w:ascii="AcadNusx" w:hAnsi="AcadNusx"/>
          <w:lang w:val="ka-GE"/>
        </w:rPr>
        <w:t xml:space="preserve"> (</w:t>
      </w:r>
      <w:r w:rsidRPr="00E07D52">
        <w:rPr>
          <w:rFonts w:ascii="Sylfaen" w:hAnsi="Sylfaen" w:cs="Sylfaen"/>
          <w:lang w:val="ka-GE"/>
        </w:rPr>
        <w:t>დეკლარაციული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პროცედურული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პირობისეული</w:t>
      </w:r>
      <w:r w:rsidRPr="00E07D52">
        <w:rPr>
          <w:rFonts w:ascii="AcadNusx" w:hAnsi="AcadNusx"/>
          <w:lang w:val="ka-GE"/>
        </w:rPr>
        <w:t>);</w:t>
      </w:r>
    </w:p>
    <w:p w14:paraId="6ED638A2" w14:textId="77777777" w:rsidR="00151225" w:rsidRPr="00E07D52" w:rsidRDefault="00151225" w:rsidP="00D07DB1">
      <w:pPr>
        <w:pStyle w:val="ListParagraph"/>
        <w:numPr>
          <w:ilvl w:val="0"/>
          <w:numId w:val="34"/>
        </w:numPr>
        <w:tabs>
          <w:tab w:val="left" w:pos="993"/>
          <w:tab w:val="left" w:pos="1170"/>
        </w:tabs>
        <w:autoSpaceDE w:val="0"/>
        <w:autoSpaceDN w:val="0"/>
        <w:adjustRightInd w:val="0"/>
        <w:spacing w:after="0" w:line="276" w:lineRule="auto"/>
        <w:ind w:left="540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უზრუნველყოფილია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ცოდნათა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ორგანიზება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ურთიერთდაკავშირება</w:t>
      </w:r>
      <w:r w:rsidRPr="00E07D52">
        <w:rPr>
          <w:rFonts w:ascii="AcadNusx" w:hAnsi="AcadNusx"/>
          <w:lang w:val="ka-GE"/>
        </w:rPr>
        <w:t>.</w:t>
      </w:r>
    </w:p>
    <w:p w14:paraId="2B47A2A7" w14:textId="77777777" w:rsidR="00151225" w:rsidRPr="00E07D52" w:rsidRDefault="00151225" w:rsidP="0015122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1620"/>
        <w:jc w:val="both"/>
        <w:rPr>
          <w:rFonts w:ascii="AcadNusx" w:hAnsi="AcadNusx" w:cs="Sylfaen"/>
          <w:b/>
          <w:bCs/>
          <w:lang w:val="ka-GE"/>
        </w:rPr>
      </w:pPr>
    </w:p>
    <w:p w14:paraId="7637A79F" w14:textId="19A5ECAE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50267F7D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3573993C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E729D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DBFC2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4F5EC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5BAA5" w14:textId="1B626C64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7AF10" w14:textId="77777777" w:rsidR="00D07DB1" w:rsidRPr="00E07D52" w:rsidRDefault="00D07DB1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 w:cs="Sylfaen"/>
          <w:lang w:val="ka-GE"/>
        </w:rPr>
      </w:pPr>
    </w:p>
    <w:p w14:paraId="41063CC9" w14:textId="7B3E7992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</w:p>
    <w:p w14:paraId="2756B3C7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2FB62E02" w14:textId="2B03CB29" w:rsidR="00151225" w:rsidRPr="00E07D52" w:rsidRDefault="00151225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  <w:r w:rsidRPr="00E07D52">
        <w:rPr>
          <w:rFonts w:ascii="AcadNusx" w:hAnsi="AcadNusx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7894" w:rsidRPr="00E07D52">
        <w:rPr>
          <w:rFonts w:ascii="AcadNusx" w:hAnsi="AcadNusx"/>
          <w:lang w:val="ka-GE"/>
        </w:rPr>
        <w:t>..........................................................................</w:t>
      </w:r>
    </w:p>
    <w:p w14:paraId="4B95AF46" w14:textId="77777777" w:rsidR="00D07DB1" w:rsidRPr="00E07D52" w:rsidRDefault="00D07DB1" w:rsidP="00D07DB1">
      <w:pPr>
        <w:tabs>
          <w:tab w:val="left" w:pos="426"/>
          <w:tab w:val="left" w:pos="2268"/>
        </w:tabs>
        <w:spacing w:before="80" w:line="360" w:lineRule="auto"/>
        <w:ind w:right="-284"/>
        <w:rPr>
          <w:lang w:val="ka-GE"/>
        </w:rPr>
      </w:pPr>
    </w:p>
    <w:p w14:paraId="7B0FDE83" w14:textId="18262EB2" w:rsidR="00151225" w:rsidRPr="009E2A8B" w:rsidRDefault="00151225" w:rsidP="00151225">
      <w:pPr>
        <w:rPr>
          <w:rFonts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2.2.2. </w:t>
      </w:r>
      <w:r w:rsidRPr="00E07D52">
        <w:rPr>
          <w:rFonts w:ascii="Sylfaen" w:hAnsi="Sylfaen" w:cs="Sylfaen"/>
          <w:b/>
          <w:lang w:val="ka-GE"/>
        </w:rPr>
        <w:t>სასწავლო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ეფუძნება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საგნობრივი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სტანდარტებით</w:t>
      </w:r>
      <w:r w:rsidRPr="00E07D52">
        <w:rPr>
          <w:rFonts w:ascii="AcadNusx" w:hAnsi="AcadNusx" w:cs="Sylfaen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გათვალისწინებულ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გრძელვადიან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მიზნებს</w:t>
      </w:r>
    </w:p>
    <w:p w14:paraId="2AD834FD" w14:textId="77777777" w:rsidR="00151225" w:rsidRPr="00E07D52" w:rsidRDefault="00151225" w:rsidP="00151225">
      <w:pPr>
        <w:rPr>
          <w:rFonts w:ascii="AcadNusx" w:hAnsi="AcadNusx"/>
          <w:lang w:val="ka-GE"/>
        </w:rPr>
      </w:pPr>
    </w:p>
    <w:p w14:paraId="437588E1" w14:textId="77777777" w:rsidR="00151225" w:rsidRPr="00E07D52" w:rsidRDefault="00151225" w:rsidP="009E2A8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სამიზნე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ცნების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მკვიდრი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წარმოდგენების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გათავისებას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საგნობრივ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საკითხებზე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დაყრდნობით</w:t>
      </w:r>
      <w:r w:rsidRPr="00E07D52">
        <w:rPr>
          <w:rFonts w:ascii="AcadNusx" w:hAnsi="AcadNusx"/>
          <w:lang w:val="ka-GE"/>
        </w:rPr>
        <w:t>;</w:t>
      </w:r>
    </w:p>
    <w:p w14:paraId="0F10F7B5" w14:textId="77777777" w:rsidR="00151225" w:rsidRPr="00E07D52" w:rsidRDefault="00151225" w:rsidP="009E2A8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საგნობრივი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კონტექსტები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ემსახურება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პიროვნულ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ფსიქო</w:t>
      </w:r>
      <w:r w:rsidRPr="00E07D52">
        <w:rPr>
          <w:rFonts w:ascii="AcadNusx" w:hAnsi="AcadNusx"/>
          <w:lang w:val="ka-GE"/>
        </w:rPr>
        <w:t>-</w:t>
      </w:r>
      <w:r w:rsidRPr="00E07D52">
        <w:rPr>
          <w:rFonts w:ascii="Sylfaen" w:hAnsi="Sylfaen" w:cs="Sylfaen"/>
          <w:lang w:val="ka-GE"/>
        </w:rPr>
        <w:t>სოციალურ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განვითარებას</w:t>
      </w:r>
      <w:r w:rsidRPr="00E07D52">
        <w:rPr>
          <w:rFonts w:ascii="AcadNusx" w:hAnsi="AcadNusx"/>
          <w:lang w:val="ka-GE"/>
        </w:rPr>
        <w:t xml:space="preserve">; </w:t>
      </w:r>
    </w:p>
    <w:p w14:paraId="18FB97AC" w14:textId="77777777" w:rsidR="00151225" w:rsidRPr="00E07D52" w:rsidRDefault="00151225" w:rsidP="00151225">
      <w:pPr>
        <w:pStyle w:val="ListParagraph"/>
        <w:numPr>
          <w:ilvl w:val="0"/>
          <w:numId w:val="35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შეფასების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სისტემა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ორიენტირებულია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ჰოლისტური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მხარდაჭერაზე</w:t>
      </w:r>
      <w:r w:rsidRPr="00E07D52">
        <w:rPr>
          <w:rFonts w:ascii="AcadNusx" w:hAnsi="AcadNusx"/>
          <w:lang w:val="ka-GE"/>
        </w:rPr>
        <w:t xml:space="preserve">; </w:t>
      </w:r>
    </w:p>
    <w:p w14:paraId="06F66ED0" w14:textId="77777777" w:rsidR="00151225" w:rsidRPr="00E07D52" w:rsidRDefault="00151225" w:rsidP="00151225">
      <w:pPr>
        <w:pStyle w:val="ListParagraph"/>
        <w:numPr>
          <w:ilvl w:val="0"/>
          <w:numId w:val="35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შეფასების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სისტემა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ვალიდური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გამჭვირვალე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სანდო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ობიექტური</w:t>
      </w:r>
      <w:r w:rsidRPr="00E07D52">
        <w:rPr>
          <w:rFonts w:ascii="AcadNusx" w:hAnsi="AcadNusx"/>
          <w:lang w:val="ka-GE"/>
        </w:rPr>
        <w:t xml:space="preserve">, </w:t>
      </w:r>
      <w:r w:rsidRPr="00E07D52">
        <w:rPr>
          <w:rFonts w:ascii="Sylfaen" w:hAnsi="Sylfaen" w:cs="Sylfaen"/>
          <w:lang w:val="ka-GE"/>
        </w:rPr>
        <w:t>სამართლიანი</w:t>
      </w:r>
      <w:r w:rsidRPr="00E07D52">
        <w:rPr>
          <w:rFonts w:ascii="AcadNusx" w:hAnsi="AcadNusx"/>
          <w:lang w:val="ka-GE"/>
        </w:rPr>
        <w:t xml:space="preserve">; </w:t>
      </w:r>
    </w:p>
    <w:p w14:paraId="3705E66C" w14:textId="77777777" w:rsidR="00151225" w:rsidRPr="00E07D52" w:rsidRDefault="00151225" w:rsidP="00151225">
      <w:pPr>
        <w:pStyle w:val="ListParagraph"/>
        <w:numPr>
          <w:ilvl w:val="0"/>
          <w:numId w:val="35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ფუნქციონირების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სისტემის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ვერიფიკაციის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მექანიზმი</w:t>
      </w:r>
      <w:r w:rsidRPr="00E07D52">
        <w:rPr>
          <w:rFonts w:ascii="AcadNusx" w:hAnsi="AcadNusx"/>
          <w:lang w:val="ka-GE"/>
        </w:rPr>
        <w:t xml:space="preserve">; </w:t>
      </w:r>
    </w:p>
    <w:p w14:paraId="7865944C" w14:textId="77777777" w:rsidR="00151225" w:rsidRPr="00E07D52" w:rsidRDefault="00151225" w:rsidP="009E2A8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სკოლა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უზრუნველყოფს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შეფასებასთან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დაკავშირებული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მონაცემების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ინფორმაციის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მტკიცებულებების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სათანადო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აღრიცხვასა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შენახვას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არანაკლებ</w:t>
      </w:r>
      <w:r w:rsidRPr="00E07D52">
        <w:rPr>
          <w:rFonts w:ascii="AcadNusx" w:hAnsi="AcadNusx"/>
          <w:lang w:val="ka-GE"/>
        </w:rPr>
        <w:t xml:space="preserve"> 3 </w:t>
      </w:r>
      <w:r w:rsidRPr="00E07D52">
        <w:rPr>
          <w:rFonts w:ascii="Sylfaen" w:hAnsi="Sylfaen" w:cs="Sylfaen"/>
          <w:lang w:val="ka-GE"/>
        </w:rPr>
        <w:t>წლის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ვადით</w:t>
      </w:r>
      <w:r w:rsidRPr="00E07D52">
        <w:rPr>
          <w:rFonts w:ascii="AcadNusx" w:hAnsi="AcadNusx"/>
          <w:lang w:val="ka-GE"/>
        </w:rPr>
        <w:t>.</w:t>
      </w:r>
    </w:p>
    <w:p w14:paraId="24A74289" w14:textId="77777777" w:rsidR="00785093" w:rsidRPr="00E07D52" w:rsidRDefault="00785093" w:rsidP="00151225">
      <w:pPr>
        <w:spacing w:before="240"/>
        <w:ind w:right="180"/>
        <w:contextualSpacing/>
        <w:jc w:val="both"/>
        <w:rPr>
          <w:rFonts w:ascii="AcadNusx" w:hAnsi="AcadNusx"/>
          <w:lang w:val="ka-GE"/>
        </w:rPr>
      </w:pPr>
    </w:p>
    <w:p w14:paraId="0420E3EB" w14:textId="5853DF38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7CD44F69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587C9EDB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A46B2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BCC437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40FB0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7C28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5........................................................................................................................................................................................................................................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F77351" w14:textId="5838789B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6</w:t>
      </w:r>
      <w:r w:rsidR="00B524D6">
        <w:rPr>
          <w:lang w:val="ka-GE"/>
        </w:rPr>
        <w:t>...............................................................................................................................................................................</w:t>
      </w:r>
      <w:r w:rsidRPr="00E07D52">
        <w:rPr>
          <w:rFonts w:ascii="AcadNusx" w:hAnsi="AcadNusx"/>
          <w:lang w:val="ka-GE"/>
        </w:rPr>
        <w:t>…………………………………………………………………………………………………………………………………………………………</w:t>
      </w:r>
    </w:p>
    <w:p w14:paraId="6B0FD426" w14:textId="26CAD126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lastRenderedPageBreak/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</w:p>
    <w:p w14:paraId="594A9B08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1E2A6B08" w14:textId="04794A5A" w:rsidR="00151225" w:rsidRPr="00E07D52" w:rsidRDefault="00151225" w:rsidP="00151225">
      <w:pPr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8E5AD" w14:textId="77777777" w:rsidR="00151225" w:rsidRPr="00E07D52" w:rsidRDefault="00151225" w:rsidP="00151225">
      <w:pPr>
        <w:rPr>
          <w:rFonts w:ascii="AcadNusx" w:hAnsi="AcadNusx"/>
          <w:lang w:val="ka-GE"/>
        </w:rPr>
      </w:pPr>
    </w:p>
    <w:p w14:paraId="37EB27B2" w14:textId="3BD9513E" w:rsidR="00151225" w:rsidRPr="009E2A8B" w:rsidRDefault="00151225" w:rsidP="009E2A8B">
      <w:pPr>
        <w:jc w:val="both"/>
        <w:rPr>
          <w:rFonts w:cs="Sylfaen"/>
          <w:lang w:val="ka-GE"/>
        </w:rPr>
      </w:pPr>
      <w:r w:rsidRPr="00E07D52">
        <w:rPr>
          <w:rFonts w:ascii="AcadNusx" w:hAnsi="AcadNusx"/>
          <w:b/>
          <w:lang w:val="ka-GE"/>
        </w:rPr>
        <w:t xml:space="preserve">2.2.3 </w:t>
      </w:r>
      <w:r w:rsidRPr="00E07D52">
        <w:rPr>
          <w:rFonts w:ascii="Sylfaen" w:hAnsi="Sylfaen" w:cs="Sylfaen"/>
          <w:b/>
          <w:lang w:val="ka-GE"/>
        </w:rPr>
        <w:t>სასწავლო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ეფუძნება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ზრუნვასა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მხარდაჭერას</w:t>
      </w:r>
    </w:p>
    <w:p w14:paraId="535EADE8" w14:textId="77777777" w:rsidR="00151225" w:rsidRPr="00E07D52" w:rsidRDefault="00151225" w:rsidP="009E2A8B">
      <w:pPr>
        <w:spacing w:after="0"/>
        <w:ind w:left="900"/>
        <w:rPr>
          <w:rFonts w:ascii="AcadNusx" w:hAnsi="AcadNusx"/>
          <w:lang w:val="ka-GE"/>
        </w:rPr>
      </w:pPr>
      <w:r w:rsidRPr="00E07D52">
        <w:rPr>
          <w:rFonts w:ascii="AcadNusx" w:hAnsi="AcadNusx" w:cs="Sylfaen"/>
          <w:lang w:val="ka-GE"/>
        </w:rPr>
        <w:t xml:space="preserve">1.  </w:t>
      </w: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პროცესში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შექმნილია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მხარდამჭერი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მიმღებლობითი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გარემო</w:t>
      </w:r>
      <w:r w:rsidRPr="00E07D52">
        <w:rPr>
          <w:rFonts w:ascii="AcadNusx" w:hAnsi="AcadNusx"/>
          <w:lang w:val="ka-GE"/>
        </w:rPr>
        <w:t xml:space="preserve">; </w:t>
      </w:r>
    </w:p>
    <w:p w14:paraId="724279BD" w14:textId="77777777" w:rsidR="00151225" w:rsidRPr="00E07D52" w:rsidRDefault="00151225" w:rsidP="009E2A8B">
      <w:pPr>
        <w:spacing w:after="0"/>
        <w:ind w:left="900"/>
        <w:rPr>
          <w:rFonts w:ascii="AcadNusx" w:hAnsi="AcadNusx"/>
          <w:lang w:val="ka-GE"/>
        </w:rPr>
      </w:pPr>
      <w:r w:rsidRPr="00E07D52">
        <w:rPr>
          <w:rFonts w:ascii="AcadNusx" w:hAnsi="AcadNusx" w:cs="Sylfaen"/>
          <w:lang w:val="ka-GE"/>
        </w:rPr>
        <w:t xml:space="preserve">2.  </w:t>
      </w: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წარიმართება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მოსწავლეზე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ორიენტირებულად</w:t>
      </w:r>
      <w:r w:rsidRPr="00E07D52">
        <w:rPr>
          <w:rFonts w:ascii="AcadNusx" w:hAnsi="AcadNusx"/>
          <w:lang w:val="ka-GE"/>
        </w:rPr>
        <w:t xml:space="preserve">; </w:t>
      </w:r>
    </w:p>
    <w:p w14:paraId="7B454D67" w14:textId="77777777" w:rsidR="00151225" w:rsidRPr="00E07D52" w:rsidRDefault="00151225" w:rsidP="009E2A8B">
      <w:pPr>
        <w:pStyle w:val="ListParagraph"/>
        <w:numPr>
          <w:ilvl w:val="0"/>
          <w:numId w:val="21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სასწავლო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პროცესი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ეფუძნება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თანამშრომლობით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კულტურასა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კომუნიკაციას</w:t>
      </w:r>
      <w:r w:rsidRPr="00E07D52">
        <w:rPr>
          <w:rFonts w:ascii="AcadNusx" w:hAnsi="AcadNusx"/>
          <w:lang w:val="ka-GE"/>
        </w:rPr>
        <w:t>;</w:t>
      </w:r>
    </w:p>
    <w:p w14:paraId="2CB77177" w14:textId="77777777" w:rsidR="00151225" w:rsidRPr="00E07D52" w:rsidRDefault="00151225" w:rsidP="009E2A8B">
      <w:pPr>
        <w:pStyle w:val="ListParagraph"/>
        <w:numPr>
          <w:ilvl w:val="0"/>
          <w:numId w:val="21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უზრუნველყოფილია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პოზიტიური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კლიმატი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სკოლისა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კლასის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დონეზე</w:t>
      </w:r>
      <w:r w:rsidRPr="00E07D52">
        <w:rPr>
          <w:rFonts w:ascii="AcadNusx" w:hAnsi="AcadNusx"/>
          <w:lang w:val="ka-GE"/>
        </w:rPr>
        <w:t>.</w:t>
      </w:r>
    </w:p>
    <w:p w14:paraId="14889E40" w14:textId="77777777" w:rsidR="00151225" w:rsidRPr="00E07D52" w:rsidRDefault="00151225" w:rsidP="00151225">
      <w:pPr>
        <w:rPr>
          <w:rFonts w:ascii="AcadNusx" w:hAnsi="AcadNusx"/>
          <w:lang w:val="ka-GE"/>
        </w:rPr>
      </w:pPr>
    </w:p>
    <w:p w14:paraId="582BC3AE" w14:textId="77777777" w:rsidR="00151225" w:rsidRPr="00E07D52" w:rsidRDefault="00151225" w:rsidP="00151225">
      <w:pPr>
        <w:rPr>
          <w:rFonts w:ascii="AcadNusx" w:hAnsi="AcadNusx" w:cs="Sylfaen"/>
          <w:b/>
          <w:bCs/>
          <w:lang w:val="ka-GE"/>
        </w:rPr>
      </w:pPr>
    </w:p>
    <w:p w14:paraId="21FEE086" w14:textId="7B5B0F00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49F84740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19A589E7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8B18B9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E65E1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24288" w14:textId="6C405875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F44E8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</w:p>
    <w:p w14:paraId="79134887" w14:textId="4DC66310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</w:p>
    <w:p w14:paraId="73D2517C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668CF85B" w14:textId="1A1835C0" w:rsidR="00151225" w:rsidRPr="00E07D52" w:rsidRDefault="00151225" w:rsidP="00151225">
      <w:pPr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751BA" w14:textId="77777777" w:rsidR="00151225" w:rsidRPr="00E07D52" w:rsidRDefault="00151225" w:rsidP="00151225">
      <w:pPr>
        <w:ind w:left="709" w:hanging="425"/>
        <w:rPr>
          <w:rFonts w:cs="Sylfaen"/>
          <w:b/>
          <w:bCs/>
          <w:lang w:val="ka-GE"/>
        </w:rPr>
      </w:pPr>
    </w:p>
    <w:p w14:paraId="06E72E95" w14:textId="78B83218" w:rsidR="00151225" w:rsidRPr="00E07D52" w:rsidRDefault="00151225" w:rsidP="00151225">
      <w:pPr>
        <w:ind w:left="709" w:hanging="425"/>
        <w:rPr>
          <w:rFonts w:ascii="AcadNusx" w:eastAsia="Times New Roman" w:hAnsi="AcadNusx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>2.3</w:t>
      </w:r>
      <w:r w:rsidR="00840089">
        <w:rPr>
          <w:rFonts w:cs="Sylfaen"/>
          <w:b/>
          <w:bCs/>
          <w:lang w:val="ka-GE"/>
        </w:rPr>
        <w:t>.</w:t>
      </w:r>
      <w:r w:rsidRPr="00E07D52">
        <w:rPr>
          <w:rFonts w:ascii="AcadNusx" w:hAnsi="AcadNusx"/>
          <w:b/>
          <w:lang w:val="ka-GE"/>
        </w:rPr>
        <w:t xml:space="preserve">  </w:t>
      </w:r>
      <w:r w:rsidRPr="00E07D52">
        <w:rPr>
          <w:rFonts w:ascii="Sylfaen" w:hAnsi="Sylfaen" w:cs="Sylfaen"/>
          <w:b/>
          <w:lang w:val="ka-GE"/>
        </w:rPr>
        <w:t>კურიკულუმის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მონიტორინგი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შეფასება</w:t>
      </w:r>
    </w:p>
    <w:p w14:paraId="6DF2ADB8" w14:textId="77777777" w:rsidR="00151225" w:rsidRPr="00E07D52" w:rsidRDefault="00151225" w:rsidP="00151225">
      <w:pPr>
        <w:pStyle w:val="ListParagraph"/>
        <w:numPr>
          <w:ilvl w:val="2"/>
          <w:numId w:val="36"/>
        </w:numPr>
        <w:spacing w:after="0" w:line="240" w:lineRule="auto"/>
        <w:rPr>
          <w:rFonts w:ascii="AcadNusx" w:hAnsi="AcadNusx" w:cs="Sylfaen"/>
          <w:b/>
          <w:lang w:val="ka-GE"/>
        </w:rPr>
      </w:pPr>
      <w:r w:rsidRPr="00E07D52">
        <w:rPr>
          <w:rFonts w:ascii="Sylfaen" w:hAnsi="Sylfaen" w:cs="Sylfaen"/>
          <w:b/>
          <w:lang w:val="ka-GE"/>
        </w:rPr>
        <w:t>მიმდინარე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პროცესების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მონიტორინგი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შეფასება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წარმოადგენს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სასწავლო</w:t>
      </w:r>
      <w:r w:rsidRPr="00E07D52">
        <w:rPr>
          <w:rFonts w:ascii="AcadNusx" w:hAnsi="AcadNusx" w:cs="Sylfaen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თანმდევ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განუყოფელ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ნაწილს</w:t>
      </w:r>
    </w:p>
    <w:p w14:paraId="11FF5067" w14:textId="77777777" w:rsidR="00151225" w:rsidRPr="00E07D52" w:rsidRDefault="00151225" w:rsidP="00151225">
      <w:pPr>
        <w:rPr>
          <w:rFonts w:ascii="AcadNusx" w:hAnsi="AcadNusx"/>
          <w:b/>
          <w:lang w:val="ka-GE"/>
        </w:rPr>
      </w:pPr>
    </w:p>
    <w:p w14:paraId="0ABC29E8" w14:textId="77777777" w:rsidR="00151225" w:rsidRPr="00E07D52" w:rsidRDefault="00151225" w:rsidP="00151225">
      <w:pPr>
        <w:pStyle w:val="ListParagraph"/>
        <w:numPr>
          <w:ilvl w:val="0"/>
          <w:numId w:val="37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მონიტორინგი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კურიკულუმით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მეთოდოლოგიის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შესაბამისად</w:t>
      </w:r>
      <w:r w:rsidRPr="00E07D52">
        <w:rPr>
          <w:rFonts w:ascii="AcadNusx" w:hAnsi="AcadNusx"/>
          <w:lang w:val="ka-GE"/>
        </w:rPr>
        <w:t>;</w:t>
      </w:r>
    </w:p>
    <w:p w14:paraId="6FA05C61" w14:textId="77777777" w:rsidR="00151225" w:rsidRPr="00E07D52" w:rsidRDefault="00151225" w:rsidP="00151225">
      <w:pPr>
        <w:pStyle w:val="ListParagraph"/>
        <w:numPr>
          <w:ilvl w:val="0"/>
          <w:numId w:val="37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მონიტორინგი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ემსახურება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სასკოლო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საზოგადოების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წევრების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მხარდაჭერასა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დახმარებას</w:t>
      </w:r>
      <w:r w:rsidRPr="00E07D52">
        <w:rPr>
          <w:rFonts w:ascii="AcadNusx" w:hAnsi="AcadNusx"/>
          <w:lang w:val="ka-GE"/>
        </w:rPr>
        <w:t xml:space="preserve">; </w:t>
      </w:r>
    </w:p>
    <w:p w14:paraId="7604F0CB" w14:textId="77777777" w:rsidR="00151225" w:rsidRPr="00E07D52" w:rsidRDefault="00151225" w:rsidP="00151225">
      <w:pPr>
        <w:pStyle w:val="ListParagraph"/>
        <w:numPr>
          <w:ilvl w:val="0"/>
          <w:numId w:val="37"/>
        </w:numPr>
        <w:spacing w:after="0" w:line="240" w:lineRule="auto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მონიტორინგი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განსაზღვრავს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პრობლემის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გადაჭრის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გზას</w:t>
      </w:r>
      <w:r w:rsidRPr="00E07D52">
        <w:rPr>
          <w:rFonts w:ascii="AcadNusx" w:hAnsi="AcadNusx"/>
          <w:lang w:val="ka-GE"/>
        </w:rPr>
        <w:t>/</w:t>
      </w:r>
      <w:r w:rsidRPr="00E07D52">
        <w:rPr>
          <w:rFonts w:ascii="Sylfaen" w:hAnsi="Sylfaen" w:cs="Sylfaen"/>
          <w:lang w:val="ka-GE"/>
        </w:rPr>
        <w:t>საშუალებას</w:t>
      </w:r>
      <w:r w:rsidRPr="00E07D52">
        <w:rPr>
          <w:rFonts w:ascii="AcadNusx" w:hAnsi="AcadNusx" w:cs="Sylfaen"/>
          <w:lang w:val="ka-GE"/>
        </w:rPr>
        <w:t>.</w:t>
      </w:r>
    </w:p>
    <w:p w14:paraId="369689D1" w14:textId="77777777" w:rsidR="00151225" w:rsidRPr="00E07D52" w:rsidRDefault="00151225" w:rsidP="00151225">
      <w:pPr>
        <w:rPr>
          <w:rFonts w:ascii="AcadNusx" w:hAnsi="AcadNusx" w:cs="Sylfaen"/>
          <w:noProof/>
          <w:color w:val="808080"/>
          <w:sz w:val="20"/>
          <w:szCs w:val="20"/>
          <w:lang w:val="ka-GE"/>
        </w:rPr>
      </w:pPr>
    </w:p>
    <w:p w14:paraId="4831EA52" w14:textId="517FACF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3DF72BFF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54ACB32E" w14:textId="77777777" w:rsidR="003523A7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0D5DA" w14:textId="77777777" w:rsidR="003523A7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FB82B" w14:textId="0062E03B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91DFD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</w:p>
    <w:p w14:paraId="497060FB" w14:textId="4ED348DC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</w:p>
    <w:p w14:paraId="77455080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392E3E1B" w14:textId="24E83E23" w:rsidR="00151225" w:rsidRPr="00E07D52" w:rsidRDefault="00151225" w:rsidP="00151225">
      <w:pPr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1522C" w14:textId="77777777" w:rsidR="00151225" w:rsidRPr="00E07D52" w:rsidRDefault="00151225" w:rsidP="00151225">
      <w:pPr>
        <w:rPr>
          <w:rFonts w:ascii="AcadNusx" w:hAnsi="AcadNusx"/>
          <w:lang w:val="ka-GE"/>
        </w:rPr>
      </w:pPr>
    </w:p>
    <w:p w14:paraId="398A3CF3" w14:textId="77777777" w:rsidR="00151225" w:rsidRPr="00E07D52" w:rsidRDefault="00151225" w:rsidP="00151225">
      <w:pPr>
        <w:ind w:firstLine="630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/>
          <w:b/>
          <w:lang w:val="ka-GE"/>
        </w:rPr>
        <w:lastRenderedPageBreak/>
        <w:t xml:space="preserve">2.3.2. </w:t>
      </w:r>
      <w:r w:rsidRPr="00E07D52">
        <w:rPr>
          <w:rFonts w:ascii="Sylfaen" w:hAnsi="Sylfaen" w:cs="Sylfaen"/>
          <w:b/>
          <w:lang w:val="ka-GE"/>
        </w:rPr>
        <w:t>სასწავლო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პროცესის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შეფასება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ატარებს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ჰოლისტურ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ხასიათს</w:t>
      </w:r>
    </w:p>
    <w:p w14:paraId="0750FD63" w14:textId="77777777" w:rsidR="00151225" w:rsidRPr="00E07D52" w:rsidRDefault="00151225" w:rsidP="00151225">
      <w:pPr>
        <w:ind w:firstLine="630"/>
        <w:rPr>
          <w:rFonts w:ascii="AcadNusx" w:hAnsi="AcadNusx" w:cs="Sylfaen"/>
          <w:b/>
          <w:bCs/>
          <w:lang w:val="ka-GE"/>
        </w:rPr>
      </w:pPr>
    </w:p>
    <w:p w14:paraId="491580E7" w14:textId="77777777" w:rsidR="00151225" w:rsidRPr="00E07D52" w:rsidRDefault="00151225" w:rsidP="00D07DB1">
      <w:pPr>
        <w:pStyle w:val="ListParagraph"/>
        <w:numPr>
          <w:ilvl w:val="0"/>
          <w:numId w:val="38"/>
        </w:numPr>
        <w:spacing w:after="0" w:line="240" w:lineRule="auto"/>
        <w:ind w:left="990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შეფასება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ეყრდნობა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მრავალფეროვან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წყაროებს</w:t>
      </w:r>
      <w:r w:rsidRPr="00E07D52">
        <w:rPr>
          <w:rFonts w:ascii="AcadNusx" w:hAnsi="AcadNusx"/>
          <w:lang w:val="ka-GE"/>
        </w:rPr>
        <w:t xml:space="preserve">; </w:t>
      </w:r>
    </w:p>
    <w:p w14:paraId="58FEF1C3" w14:textId="77777777" w:rsidR="00151225" w:rsidRPr="00E07D52" w:rsidRDefault="00151225" w:rsidP="00D07DB1">
      <w:pPr>
        <w:pStyle w:val="ListParagraph"/>
        <w:numPr>
          <w:ilvl w:val="0"/>
          <w:numId w:val="38"/>
        </w:numPr>
        <w:spacing w:after="0" w:line="240" w:lineRule="auto"/>
        <w:ind w:left="990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შეფასება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მრავალი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კონტექსტის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გათვალისწინებით</w:t>
      </w:r>
      <w:r w:rsidRPr="00E07D52">
        <w:rPr>
          <w:rFonts w:ascii="AcadNusx" w:hAnsi="AcadNusx"/>
          <w:lang w:val="ka-GE"/>
        </w:rPr>
        <w:t xml:space="preserve">; </w:t>
      </w:r>
    </w:p>
    <w:p w14:paraId="478DA97F" w14:textId="77777777" w:rsidR="00151225" w:rsidRPr="00E07D52" w:rsidRDefault="00151225" w:rsidP="00D07DB1">
      <w:pPr>
        <w:pStyle w:val="ListParagraph"/>
        <w:numPr>
          <w:ilvl w:val="0"/>
          <w:numId w:val="38"/>
        </w:numPr>
        <w:spacing w:after="0" w:line="240" w:lineRule="auto"/>
        <w:ind w:left="990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შეფასებისას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გამოყენებულია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მონაცემთა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შეგროვების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მრავალფეროვანი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მეთოდები</w:t>
      </w:r>
      <w:r w:rsidRPr="00E07D52">
        <w:rPr>
          <w:rFonts w:ascii="AcadNusx" w:hAnsi="AcadNusx"/>
          <w:lang w:val="ka-GE"/>
        </w:rPr>
        <w:t xml:space="preserve">; </w:t>
      </w:r>
    </w:p>
    <w:p w14:paraId="20AC36F1" w14:textId="77777777" w:rsidR="00151225" w:rsidRPr="00E07D52" w:rsidRDefault="00151225" w:rsidP="00D07DB1">
      <w:pPr>
        <w:pStyle w:val="ListParagraph"/>
        <w:numPr>
          <w:ilvl w:val="0"/>
          <w:numId w:val="38"/>
        </w:numPr>
        <w:spacing w:after="0" w:line="240" w:lineRule="auto"/>
        <w:ind w:left="990"/>
        <w:rPr>
          <w:rFonts w:ascii="AcadNusx" w:hAnsi="AcadNusx" w:cs="Sylfaen"/>
          <w:bCs/>
          <w:lang w:val="ka-GE"/>
        </w:rPr>
      </w:pPr>
      <w:r w:rsidRPr="00E07D52">
        <w:rPr>
          <w:rFonts w:ascii="Sylfaen" w:hAnsi="Sylfaen" w:cs="Sylfaen"/>
          <w:lang w:val="ka-GE"/>
        </w:rPr>
        <w:t>შეფასება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ხორციელდება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სხვადასხვა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ფაქტორის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გათვალისწინებით</w:t>
      </w:r>
      <w:r w:rsidRPr="00E07D52">
        <w:rPr>
          <w:rFonts w:ascii="AcadNusx" w:hAnsi="AcadNusx"/>
          <w:lang w:val="ka-GE"/>
        </w:rPr>
        <w:t>.</w:t>
      </w:r>
    </w:p>
    <w:p w14:paraId="09C4922C" w14:textId="77777777" w:rsidR="00151225" w:rsidRPr="00E07D52" w:rsidRDefault="00151225" w:rsidP="00151225">
      <w:pPr>
        <w:rPr>
          <w:rFonts w:ascii="AcadNusx" w:hAnsi="AcadNusx" w:cs="Sylfaen"/>
          <w:b/>
          <w:bCs/>
          <w:lang w:val="ka-GE"/>
        </w:rPr>
      </w:pPr>
    </w:p>
    <w:p w14:paraId="5528548F" w14:textId="3DFD1D6F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</w:p>
    <w:p w14:paraId="0740E318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  <w:r w:rsidRPr="00E07D52">
        <w:rPr>
          <w:rFonts w:ascii="AcadNusx" w:hAnsi="AcadNusx" w:cs="Sylfaen"/>
          <w:lang w:val="ka-GE"/>
        </w:rPr>
        <w:tab/>
      </w:r>
    </w:p>
    <w:p w14:paraId="4E3ECEFA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0896C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CE645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3........................................................................................................................................................................................................................................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4CDD5" w14:textId="67B4DD5B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4........................................................................................................................................................................................................................................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95479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</w:p>
    <w:p w14:paraId="0ADA759C" w14:textId="1A9EF6EB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</w:p>
    <w:p w14:paraId="79DE985E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6D9C52CA" w14:textId="54F24467" w:rsidR="00151225" w:rsidRDefault="00151225" w:rsidP="00D07DB1">
      <w:pPr>
        <w:rPr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6FB15" w14:textId="77777777" w:rsidR="003312DE" w:rsidRPr="003312DE" w:rsidRDefault="003312DE" w:rsidP="00D07DB1">
      <w:pPr>
        <w:rPr>
          <w:lang w:val="ka-GE"/>
        </w:rPr>
      </w:pPr>
    </w:p>
    <w:p w14:paraId="2120EE78" w14:textId="77777777" w:rsidR="00151225" w:rsidRPr="00E07D52" w:rsidRDefault="00151225" w:rsidP="00151225">
      <w:pPr>
        <w:ind w:firstLine="284"/>
        <w:rPr>
          <w:rFonts w:ascii="AcadNusx" w:eastAsia="Times New Roman" w:hAnsi="AcadNusx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 xml:space="preserve"> 2.4   </w:t>
      </w:r>
      <w:r w:rsidRPr="00E07D52">
        <w:rPr>
          <w:rFonts w:ascii="Sylfaen" w:hAnsi="Sylfaen" w:cs="Sylfaen"/>
          <w:b/>
          <w:lang w:val="ka-GE"/>
        </w:rPr>
        <w:t>კურიკულუმის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გადასინჯვა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და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რევიზია</w:t>
      </w:r>
    </w:p>
    <w:p w14:paraId="07693868" w14:textId="77777777" w:rsidR="00151225" w:rsidRPr="00E07D52" w:rsidRDefault="00151225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  <w:r w:rsidRPr="00E07D52">
        <w:rPr>
          <w:rFonts w:ascii="AcadNusx" w:hAnsi="AcadNusx" w:cs="Sylfaen"/>
          <w:b/>
          <w:bCs/>
          <w:lang w:val="ka-GE"/>
        </w:rPr>
        <w:t xml:space="preserve">      2.4.1 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წლიური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მუშაობის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შედეგად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იქმნება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კურიკულუმის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გადამუშავებული</w:t>
      </w:r>
      <w:r w:rsidRPr="00E07D52">
        <w:rPr>
          <w:rFonts w:ascii="AcadNusx" w:hAnsi="AcadNusx"/>
          <w:b/>
          <w:lang w:val="ka-GE"/>
        </w:rPr>
        <w:t xml:space="preserve"> </w:t>
      </w:r>
      <w:r w:rsidRPr="00E07D52">
        <w:rPr>
          <w:rFonts w:ascii="Sylfaen" w:hAnsi="Sylfaen" w:cs="Sylfaen"/>
          <w:b/>
          <w:lang w:val="ka-GE"/>
        </w:rPr>
        <w:t>ვერსია</w:t>
      </w:r>
    </w:p>
    <w:p w14:paraId="6AA593D8" w14:textId="77777777" w:rsidR="00151225" w:rsidRPr="00E07D52" w:rsidRDefault="00151225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lang w:val="ka-GE"/>
        </w:rPr>
      </w:pPr>
    </w:p>
    <w:p w14:paraId="6D25A9CC" w14:textId="77777777" w:rsidR="00151225" w:rsidRPr="00E07D52" w:rsidRDefault="00151225" w:rsidP="00151225">
      <w:pPr>
        <w:pStyle w:val="ListParagraph"/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/>
          <w:lang w:val="ka-GE"/>
        </w:rPr>
      </w:pPr>
      <w:r w:rsidRPr="00E07D52">
        <w:rPr>
          <w:rFonts w:ascii="Sylfaen" w:hAnsi="Sylfaen" w:cs="Sylfaen"/>
          <w:lang w:val="ka-GE"/>
        </w:rPr>
        <w:t>იქმნება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კურიკულუმის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განვითარებისა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მხარდაჭერის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სარეკომენდაციო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საჭიროებათა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პაკეტი</w:t>
      </w:r>
      <w:r w:rsidRPr="00E07D52">
        <w:rPr>
          <w:rFonts w:ascii="AcadNusx" w:hAnsi="AcadNusx"/>
          <w:lang w:val="ka-GE"/>
        </w:rPr>
        <w:t xml:space="preserve">; </w:t>
      </w:r>
    </w:p>
    <w:p w14:paraId="58EFD944" w14:textId="77777777" w:rsidR="00151225" w:rsidRPr="00E07D52" w:rsidRDefault="00151225" w:rsidP="00151225">
      <w:pPr>
        <w:pStyle w:val="ListParagraph"/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lang w:val="ka-GE"/>
        </w:rPr>
        <w:t>კურიკულუმის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გადამუშავებული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ვერსია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ეფუძნება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წინარე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გამოცდილებას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ითვალისწინებს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მონიტორინგისა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და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შეფასების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შედეგებს</w:t>
      </w:r>
      <w:r w:rsidRPr="00E07D52">
        <w:rPr>
          <w:rFonts w:ascii="AcadNusx" w:hAnsi="AcadNusx"/>
          <w:lang w:val="ka-GE"/>
        </w:rPr>
        <w:t>.</w:t>
      </w:r>
    </w:p>
    <w:p w14:paraId="046EDDBF" w14:textId="77777777" w:rsidR="00151225" w:rsidRPr="00E07D52" w:rsidRDefault="00151225" w:rsidP="0015122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cadNusx" w:hAnsi="AcadNusx" w:cs="Sylfaen"/>
          <w:b/>
          <w:bCs/>
          <w:lang w:val="ka-GE"/>
        </w:rPr>
      </w:pPr>
    </w:p>
    <w:p w14:paraId="2C3DAC46" w14:textId="7A8F850A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 w:cs="Sylfaen"/>
          <w:lang w:val="ka-GE"/>
        </w:rPr>
      </w:pPr>
      <w:r w:rsidRPr="00E07D52">
        <w:rPr>
          <w:rFonts w:ascii="Sylfaen" w:hAnsi="Sylfaen" w:cs="Sylfaen"/>
          <w:b/>
          <w:bCs/>
          <w:lang w:val="ka-GE"/>
        </w:rPr>
        <w:t>ინდიკატორის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მოთხოვნებთან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შესაბამისობის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აღწერითი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მიმოხილვა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და</w:t>
      </w:r>
      <w:r w:rsidRPr="00E07D52">
        <w:rPr>
          <w:rFonts w:ascii="AcadNusx" w:hAnsi="AcadNusx"/>
          <w:b/>
          <w:bCs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lang w:val="ka-GE"/>
        </w:rPr>
        <w:t>ანალიზი</w:t>
      </w:r>
      <w:r w:rsidRPr="00E07D52">
        <w:rPr>
          <w:rFonts w:ascii="AcadNusx" w:hAnsi="AcadNusx" w:cs="Sylfaen"/>
          <w:lang w:val="ka-GE"/>
        </w:rPr>
        <w:t>:</w:t>
      </w:r>
      <w:r w:rsidRPr="00E07D52">
        <w:rPr>
          <w:rFonts w:ascii="AcadNusx" w:hAnsi="AcadNusx" w:cs="Sylfaen"/>
          <w:lang w:val="ka-GE"/>
        </w:rPr>
        <w:tab/>
      </w:r>
    </w:p>
    <w:p w14:paraId="5506C2A2" w14:textId="77777777" w:rsidR="00151225" w:rsidRPr="00E07D52" w:rsidRDefault="00151225" w:rsidP="00151225">
      <w:pPr>
        <w:spacing w:before="240"/>
        <w:ind w:right="180"/>
        <w:contextualSpacing/>
        <w:jc w:val="both"/>
        <w:rPr>
          <w:rFonts w:ascii="AcadNusx" w:hAnsi="AcadNusx"/>
          <w:b/>
          <w:bCs/>
          <w:lang w:val="ka-GE"/>
        </w:rPr>
      </w:pPr>
    </w:p>
    <w:p w14:paraId="450C78AE" w14:textId="77777777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1........................................................................................................................................................................................................................................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5AC72" w14:textId="2AEC447F" w:rsidR="00151225" w:rsidRPr="00E07D52" w:rsidRDefault="00151225" w:rsidP="00151225">
      <w:pPr>
        <w:tabs>
          <w:tab w:val="left" w:pos="426"/>
          <w:tab w:val="left" w:pos="2268"/>
        </w:tabs>
        <w:spacing w:line="360" w:lineRule="auto"/>
        <w:ind w:right="-283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2........................................................................................................................................................................................................................................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58B52" w14:textId="5F73446D" w:rsidR="00151225" w:rsidRPr="008634B5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b/>
          <w:lang w:val="ka-GE"/>
        </w:rPr>
      </w:pPr>
      <w:r w:rsidRPr="00E07D52">
        <w:rPr>
          <w:rFonts w:ascii="Sylfaen" w:hAnsi="Sylfaen" w:cs="Sylfaen"/>
          <w:lang w:val="ka-GE"/>
        </w:rPr>
        <w:t>დასტურდება</w:t>
      </w:r>
      <w:r w:rsidRPr="00E07D52">
        <w:rPr>
          <w:rFonts w:ascii="AcadNusx" w:hAnsi="AcadNusx"/>
          <w:lang w:val="ka-GE"/>
        </w:rPr>
        <w:t xml:space="preserve"> </w:t>
      </w:r>
      <w:r w:rsidRPr="008634B5">
        <w:rPr>
          <w:rFonts w:ascii="AcadNusx" w:hAnsi="AcadNusx"/>
          <w:b/>
          <w:lang w:val="ka-GE"/>
        </w:rPr>
        <w:t>(</w:t>
      </w:r>
      <w:r w:rsidRPr="008634B5">
        <w:rPr>
          <w:rFonts w:ascii="Sylfaen" w:hAnsi="Sylfaen" w:cs="Sylfaen"/>
          <w:b/>
          <w:lang w:val="ka-GE"/>
        </w:rPr>
        <w:t>მტკიცებულებები</w:t>
      </w:r>
      <w:r w:rsidR="00F36348">
        <w:rPr>
          <w:rFonts w:ascii="Sylfaen" w:hAnsi="Sylfaen" w:cs="Sylfaen"/>
          <w:b/>
          <w:lang w:val="ka-GE"/>
        </w:rPr>
        <w:t>,</w:t>
      </w:r>
      <w:r w:rsidR="00ED5FD2" w:rsidRPr="008634B5">
        <w:rPr>
          <w:rFonts w:ascii="Sylfaen" w:hAnsi="Sylfaen" w:cs="Sylfaen"/>
          <w:b/>
          <w:lang w:val="ka-GE"/>
        </w:rPr>
        <w:t xml:space="preserve"> არსებობის შემთხვევაში</w:t>
      </w:r>
      <w:r w:rsidRPr="008634B5">
        <w:rPr>
          <w:rFonts w:ascii="AcadNusx" w:hAnsi="AcadNusx"/>
          <w:b/>
          <w:lang w:val="ka-GE"/>
        </w:rPr>
        <w:t>):</w:t>
      </w:r>
    </w:p>
    <w:p w14:paraId="560EB702" w14:textId="77777777" w:rsidR="00151225" w:rsidRPr="00E07D52" w:rsidRDefault="00151225" w:rsidP="00151225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i/>
          <w:sz w:val="20"/>
          <w:szCs w:val="20"/>
          <w:lang w:val="ka-GE"/>
        </w:rPr>
      </w:pP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კომპონენტის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კრიტერიუმის</w:t>
      </w:r>
      <w:r w:rsidRPr="00E07D52">
        <w:rPr>
          <w:rFonts w:ascii="AcadNusx" w:eastAsia="Times New Roman" w:hAnsi="AcadNusx"/>
          <w:i/>
          <w:sz w:val="20"/>
          <w:szCs w:val="20"/>
          <w:lang w:val="ka-GE"/>
        </w:rPr>
        <w:t>/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ინდიკატორების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 xml:space="preserve"> </w:t>
      </w:r>
      <w:r w:rsidRPr="00E07D52">
        <w:rPr>
          <w:rFonts w:ascii="Sylfaen" w:eastAsia="Times New Roman" w:hAnsi="Sylfaen" w:cs="Sylfaen"/>
          <w:i/>
          <w:sz w:val="20"/>
          <w:szCs w:val="20"/>
          <w:lang w:val="ka-GE"/>
        </w:rPr>
        <w:t>მტკიცებულებები</w:t>
      </w:r>
      <w:r w:rsidRPr="00E07D52">
        <w:rPr>
          <w:rFonts w:ascii="AcadNusx" w:eastAsia="Times New Roman" w:hAnsi="AcadNusx" w:cs="Sylfaen"/>
          <w:i/>
          <w:sz w:val="20"/>
          <w:szCs w:val="20"/>
          <w:lang w:val="ka-GE"/>
        </w:rPr>
        <w:t>.</w:t>
      </w:r>
    </w:p>
    <w:p w14:paraId="36CE6ACF" w14:textId="2BD88DE7" w:rsidR="007F7894" w:rsidRPr="003644A3" w:rsidRDefault="00151225" w:rsidP="003644A3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AcadNusx" w:hAnsi="AcadNusx"/>
          <w:lang w:val="ka-GE"/>
        </w:rPr>
      </w:pPr>
      <w:r w:rsidRPr="00E07D52">
        <w:rPr>
          <w:rFonts w:ascii="AcadNusx" w:hAnsi="AcadNusx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 w:rsidRPr="00E07D52">
        <w:rPr>
          <w:rFonts w:ascii="AcadNusx" w:hAnsi="AcadNusx"/>
          <w:b/>
          <w:lang w:val="ka-GE"/>
        </w:rPr>
        <w:t xml:space="preserve">       </w:t>
      </w:r>
      <w:bookmarkStart w:id="23" w:name="_Toc531604085"/>
    </w:p>
    <w:p w14:paraId="10CB8E62" w14:textId="77777777" w:rsidR="00D07DB1" w:rsidRPr="00E07D52" w:rsidRDefault="00D07DB1" w:rsidP="00D07DB1">
      <w:pPr>
        <w:rPr>
          <w:lang w:val="ka-GE"/>
        </w:rPr>
      </w:pPr>
    </w:p>
    <w:p w14:paraId="243C9F42" w14:textId="7A8309D6" w:rsidR="00097301" w:rsidRPr="008634B5" w:rsidRDefault="007F7894" w:rsidP="007F7894">
      <w:pPr>
        <w:pStyle w:val="Heading2"/>
        <w:rPr>
          <w:rFonts w:ascii="AcadNusx" w:hAnsi="AcadNusx" w:cs="Sylfaen"/>
          <w:b/>
          <w:bCs/>
          <w:color w:val="auto"/>
          <w:lang w:val="ka-GE"/>
        </w:rPr>
      </w:pPr>
      <w:r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>II.</w:t>
      </w:r>
      <w:r w:rsidR="00BF7C6D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BF7C6D" w:rsidRPr="00E07D52">
        <w:rPr>
          <w:rFonts w:ascii="Sylfaen" w:hAnsi="Sylfaen" w:cs="Sylfaen"/>
          <w:b/>
          <w:bCs/>
          <w:color w:val="1F3864" w:themeColor="accent5" w:themeShade="80"/>
          <w:lang w:val="ka-GE"/>
        </w:rPr>
        <w:t>სავალდებულო</w:t>
      </w:r>
      <w:r w:rsidR="00680C6E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BF7C6D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CA40E6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4E897420" w:rsidRPr="00E07D52">
        <w:rPr>
          <w:rFonts w:ascii="Sylfaen" w:hAnsi="Sylfaen" w:cs="Sylfaen"/>
          <w:b/>
          <w:bCs/>
          <w:color w:val="1F3864" w:themeColor="accent5" w:themeShade="80"/>
          <w:lang w:val="ka-GE"/>
        </w:rPr>
        <w:t>დანართები</w:t>
      </w:r>
      <w:r w:rsidR="008E0F8C" w:rsidRPr="00E07D52">
        <w:rPr>
          <w:rFonts w:ascii="Sylfaen" w:hAnsi="Sylfaen" w:cs="Sylfaen"/>
          <w:b/>
          <w:bCs/>
          <w:color w:val="1F3864" w:themeColor="accent5" w:themeShade="80"/>
          <w:lang w:val="ka-GE"/>
        </w:rPr>
        <w:t>ს</w:t>
      </w:r>
      <w:r w:rsidR="008E0F8C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8E0F8C" w:rsidRPr="00E07D52">
        <w:rPr>
          <w:rFonts w:ascii="Sylfaen" w:hAnsi="Sylfaen" w:cs="Sylfaen"/>
          <w:b/>
          <w:bCs/>
          <w:color w:val="1F3864" w:themeColor="accent5" w:themeShade="80"/>
          <w:lang w:val="ka-GE"/>
        </w:rPr>
        <w:t>სახით</w:t>
      </w:r>
      <w:r w:rsidR="00663B12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8E0F8C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8E0F8C" w:rsidRPr="00E07D52">
        <w:rPr>
          <w:rFonts w:ascii="Sylfaen" w:hAnsi="Sylfaen" w:cs="Sylfaen"/>
          <w:b/>
          <w:bCs/>
          <w:color w:val="1F3864" w:themeColor="accent5" w:themeShade="80"/>
          <w:lang w:val="ka-GE"/>
        </w:rPr>
        <w:t>წარმოსადგენი</w:t>
      </w:r>
      <w:r w:rsidR="008E0F8C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8E0F8C" w:rsidRPr="00E07D52">
        <w:rPr>
          <w:rFonts w:ascii="Sylfaen" w:hAnsi="Sylfaen" w:cs="Sylfaen"/>
          <w:b/>
          <w:bCs/>
          <w:color w:val="1F3864" w:themeColor="accent5" w:themeShade="80"/>
          <w:lang w:val="ka-GE"/>
        </w:rPr>
        <w:t>დოკუმენტების</w:t>
      </w:r>
      <w:r w:rsidR="008E0F8C" w:rsidRPr="00E07D52">
        <w:rPr>
          <w:rFonts w:ascii="AcadNusx" w:hAnsi="AcadNusx" w:cs="Sylfaen"/>
          <w:b/>
          <w:bCs/>
          <w:color w:val="1F3864" w:themeColor="accent5" w:themeShade="80"/>
          <w:lang w:val="ka-GE"/>
        </w:rPr>
        <w:t xml:space="preserve"> </w:t>
      </w:r>
      <w:r w:rsidR="008E0F8C" w:rsidRPr="00E07D52">
        <w:rPr>
          <w:rFonts w:ascii="Sylfaen" w:hAnsi="Sylfaen" w:cs="Sylfaen"/>
          <w:b/>
          <w:bCs/>
          <w:color w:val="1F3864" w:themeColor="accent5" w:themeShade="80"/>
          <w:lang w:val="ka-GE"/>
        </w:rPr>
        <w:t>ჩამონათვალი</w:t>
      </w:r>
      <w:bookmarkEnd w:id="23"/>
      <w:r w:rsidR="00ED5FD2">
        <w:rPr>
          <w:rFonts w:ascii="Sylfaen" w:hAnsi="Sylfaen" w:cs="Sylfaen"/>
          <w:b/>
          <w:bCs/>
          <w:color w:val="1F3864" w:themeColor="accent5" w:themeShade="80"/>
          <w:lang w:val="ka-GE"/>
        </w:rPr>
        <w:t xml:space="preserve"> </w:t>
      </w:r>
      <w:bookmarkStart w:id="24" w:name="_Hlk133075271"/>
      <w:r w:rsidR="00ED5FD2" w:rsidRPr="008634B5">
        <w:rPr>
          <w:rFonts w:ascii="Sylfaen" w:hAnsi="Sylfaen" w:cs="Sylfaen"/>
          <w:b/>
          <w:bCs/>
          <w:color w:val="auto"/>
          <w:lang w:val="ka-GE"/>
        </w:rPr>
        <w:t>(ივსება თითოეულ კურიკულუმზე ცალ-ცალკე)</w:t>
      </w:r>
    </w:p>
    <w:bookmarkEnd w:id="24"/>
    <w:p w14:paraId="70D67675" w14:textId="77777777" w:rsidR="00663B12" w:rsidRPr="00E07D52" w:rsidRDefault="00663B12" w:rsidP="00663B12">
      <w:pPr>
        <w:pStyle w:val="ListParagraph"/>
        <w:ind w:left="1440"/>
        <w:rPr>
          <w:rFonts w:ascii="AcadNusx" w:hAnsi="AcadNusx"/>
          <w:lang w:val="ka-GE"/>
        </w:rPr>
      </w:pPr>
    </w:p>
    <w:tbl>
      <w:tblPr>
        <w:tblW w:w="129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2"/>
      </w:tblGrid>
      <w:tr w:rsidR="008634B5" w:rsidRPr="00E07D52" w14:paraId="2FBA8904" w14:textId="4DFC5DEC" w:rsidTr="008634B5">
        <w:tc>
          <w:tcPr>
            <w:tcW w:w="12912" w:type="dxa"/>
            <w:shd w:val="clear" w:color="auto" w:fill="D9E2F3" w:themeFill="accent5" w:themeFillTint="33"/>
            <w:vAlign w:val="center"/>
          </w:tcPr>
          <w:p w14:paraId="26BEDBE5" w14:textId="001AB23C" w:rsidR="008634B5" w:rsidRPr="00E07D52" w:rsidRDefault="008634B5" w:rsidP="00C5502D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E07D5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დანართის</w:t>
            </w:r>
            <w:r w:rsidRPr="00E07D52"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</w:tr>
      <w:tr w:rsidR="008634B5" w:rsidRPr="00E07D52" w14:paraId="074B1D56" w14:textId="116E26C9" w:rsidTr="008634B5">
        <w:trPr>
          <w:trHeight w:val="816"/>
        </w:trPr>
        <w:tc>
          <w:tcPr>
            <w:tcW w:w="12912" w:type="dxa"/>
            <w:shd w:val="clear" w:color="auto" w:fill="auto"/>
            <w:vAlign w:val="center"/>
          </w:tcPr>
          <w:p w14:paraId="54FB05AE" w14:textId="5FF8F324" w:rsidR="008634B5" w:rsidRPr="00E07D52" w:rsidRDefault="008634B5" w:rsidP="00F327DD">
            <w:pPr>
              <w:jc w:val="both"/>
              <w:rPr>
                <w:rFonts w:cstheme="majorHAnsi"/>
                <w:lang w:val="ka-GE"/>
              </w:rPr>
            </w:pPr>
            <w:r w:rsidRPr="00E07D52">
              <w:rPr>
                <w:rFonts w:ascii="Sylfaen" w:hAnsi="Sylfaen" w:cs="Sylfaen"/>
                <w:lang w:val="ka-GE"/>
              </w:rPr>
              <w:t>უცხოურ</w:t>
            </w:r>
            <w:r w:rsidRPr="00E07D52">
              <w:rPr>
                <w:rFonts w:ascii="AcadNusx" w:hAnsi="AcadNusx" w:cstheme="majorHAnsi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ენაზე</w:t>
            </w:r>
            <w:r w:rsidRPr="00E07D52">
              <w:rPr>
                <w:rFonts w:ascii="AcadNusx" w:hAnsi="AcadNusx" w:cstheme="majorHAnsi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განსახორციელებელ</w:t>
            </w:r>
            <w:r w:rsidRPr="00E07D52">
              <w:rPr>
                <w:rFonts w:ascii="AcadNusx" w:hAnsi="AcadNusx" w:cstheme="majorHAnsi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ზოგადსაგანმანათლებლო</w:t>
            </w:r>
            <w:r w:rsidRPr="00E07D52">
              <w:rPr>
                <w:rFonts w:ascii="AcadNusx" w:hAnsi="AcadNusx" w:cstheme="majorHAnsi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პროგრამის</w:t>
            </w:r>
            <w:r w:rsidRPr="00E07D52">
              <w:rPr>
                <w:rFonts w:ascii="AcadNusx" w:hAnsi="AcadNusx" w:cstheme="majorHAnsi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lang w:val="ka-GE"/>
              </w:rPr>
              <w:t>შემთხვევაში</w:t>
            </w:r>
            <w:r w:rsidRPr="00E07D52">
              <w:rPr>
                <w:rFonts w:ascii="AcadNusx" w:hAnsi="AcadNusx" w:cstheme="majorHAnsi"/>
                <w:lang w:val="ka-GE"/>
              </w:rPr>
              <w:t xml:space="preserve"> „</w:t>
            </w:r>
            <w:r w:rsidRPr="00E07D52">
              <w:rPr>
                <w:rStyle w:val="Strong"/>
                <w:rFonts w:ascii="Sylfaen" w:hAnsi="Sylfaen" w:cs="Sylfaen"/>
                <w:color w:val="000000"/>
                <w:shd w:val="clear" w:color="auto" w:fill="FFFFFF"/>
                <w:lang w:val="ka-GE"/>
              </w:rPr>
              <w:t>ზოგადი</w:t>
            </w:r>
            <w:r w:rsidRPr="00E07D52">
              <w:rPr>
                <w:rStyle w:val="Strong"/>
                <w:rFonts w:ascii="AcadNusx" w:hAnsi="AcadNusx"/>
                <w:color w:val="000000"/>
                <w:shd w:val="clear" w:color="auto" w:fill="FFFFFF"/>
                <w:lang w:val="ka-GE"/>
              </w:rPr>
              <w:t xml:space="preserve"> </w:t>
            </w:r>
            <w:r w:rsidRPr="00E07D52">
              <w:rPr>
                <w:rStyle w:val="Strong"/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განათლების</w:t>
            </w:r>
            <w:r w:rsidRPr="00E07D52">
              <w:rPr>
                <w:rStyle w:val="Strong"/>
                <w:rFonts w:ascii="AcadNusx" w:hAnsi="AcadNusx"/>
                <w:color w:val="000000"/>
                <w:shd w:val="clear" w:color="auto" w:fill="FFFFFF"/>
                <w:lang w:val="ka-GE"/>
              </w:rPr>
              <w:t xml:space="preserve"> </w:t>
            </w:r>
            <w:r w:rsidRPr="00E07D52">
              <w:rPr>
                <w:rStyle w:val="Strong"/>
                <w:rFonts w:ascii="Sylfaen" w:hAnsi="Sylfaen" w:cs="Sylfaen"/>
                <w:color w:val="000000"/>
                <w:shd w:val="clear" w:color="auto" w:fill="FFFFFF"/>
                <w:lang w:val="ka-GE"/>
              </w:rPr>
              <w:t>შესახებ</w:t>
            </w:r>
            <w:r w:rsidRPr="00E07D52">
              <w:rPr>
                <w:rStyle w:val="Strong"/>
                <w:rFonts w:ascii="AcadNusx" w:hAnsi="AcadNusx"/>
                <w:color w:val="000000"/>
                <w:shd w:val="clear" w:color="auto" w:fill="FFFFFF"/>
                <w:lang w:val="ka-GE"/>
              </w:rPr>
              <w:t xml:space="preserve">" </w:t>
            </w:r>
            <w:r>
              <w:rPr>
                <w:rStyle w:val="Strong"/>
                <w:color w:val="000000"/>
                <w:shd w:val="clear" w:color="auto" w:fill="FFFFFF"/>
                <w:lang w:val="ka-GE"/>
              </w:rPr>
              <w:t xml:space="preserve"> </w:t>
            </w:r>
            <w:r w:rsidRPr="00B80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  <w:lang w:val="ka-GE"/>
              </w:rPr>
              <w:t>საქართველოს</w:t>
            </w:r>
            <w:r w:rsidRPr="00B80E3A">
              <w:rPr>
                <w:rStyle w:val="Strong"/>
                <w:rFonts w:ascii="AcadNusx" w:hAnsi="AcadNusx"/>
                <w:b w:val="0"/>
                <w:color w:val="000000"/>
                <w:shd w:val="clear" w:color="auto" w:fill="FFFFFF"/>
                <w:lang w:val="ka-GE"/>
              </w:rPr>
              <w:t xml:space="preserve"> </w:t>
            </w:r>
            <w:r w:rsidRPr="00B80E3A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  <w:lang w:val="ka-GE"/>
              </w:rPr>
              <w:t>კანონის</w:t>
            </w:r>
            <w:r>
              <w:rPr>
                <w:rStyle w:val="Strong"/>
                <w:color w:val="000000"/>
                <w:shd w:val="clear" w:color="auto" w:fill="FFFFFF"/>
                <w:lang w:val="ka-GE"/>
              </w:rPr>
              <w:t xml:space="preserve"> </w:t>
            </w:r>
            <w:r w:rsidRPr="00E07D52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  <w:lang w:val="ka-GE"/>
              </w:rPr>
              <w:t>მე</w:t>
            </w:r>
            <w:r w:rsidRPr="00E07D52">
              <w:rPr>
                <w:rStyle w:val="Strong"/>
                <w:rFonts w:ascii="AcadNusx" w:hAnsi="AcadNusx"/>
                <w:b w:val="0"/>
                <w:color w:val="000000"/>
                <w:shd w:val="clear" w:color="auto" w:fill="FFFFFF"/>
                <w:lang w:val="ka-GE"/>
              </w:rPr>
              <w:t xml:space="preserve">-4 </w:t>
            </w:r>
            <w:r w:rsidRPr="00E07D52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  <w:lang w:val="ka-GE"/>
              </w:rPr>
              <w:t>მუხლით განსაზ</w:t>
            </w:r>
            <w:r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  <w:lang w:val="ka-GE"/>
              </w:rPr>
              <w:t>ღ</w:t>
            </w:r>
            <w:r w:rsidRPr="00E07D52">
              <w:rPr>
                <w:rStyle w:val="Strong"/>
                <w:rFonts w:ascii="Sylfaen" w:hAnsi="Sylfaen" w:cs="Sylfaen"/>
                <w:b w:val="0"/>
                <w:color w:val="000000"/>
                <w:shd w:val="clear" w:color="auto" w:fill="FFFFFF"/>
                <w:lang w:val="ka-GE"/>
              </w:rPr>
              <w:t xml:space="preserve">ვრულ მოთხოვნებთან დაკავშირებული დოკუმენტი. </w:t>
            </w:r>
            <w:r w:rsidRPr="00E07D52">
              <w:rPr>
                <w:rStyle w:val="Strong"/>
                <w:rFonts w:ascii="AcadNusx" w:hAnsi="AcadNusx"/>
                <w:b w:val="0"/>
                <w:color w:val="000000"/>
                <w:shd w:val="clear" w:color="auto" w:fill="FFFFFF"/>
                <w:lang w:val="ka-GE"/>
              </w:rPr>
              <w:t xml:space="preserve"> </w:t>
            </w:r>
          </w:p>
        </w:tc>
      </w:tr>
      <w:tr w:rsidR="008634B5" w:rsidRPr="00E07D52" w14:paraId="516CB7A0" w14:textId="77777777" w:rsidTr="008634B5">
        <w:trPr>
          <w:trHeight w:val="816"/>
        </w:trPr>
        <w:tc>
          <w:tcPr>
            <w:tcW w:w="12912" w:type="dxa"/>
            <w:shd w:val="clear" w:color="auto" w:fill="auto"/>
            <w:vAlign w:val="center"/>
          </w:tcPr>
          <w:p w14:paraId="076333DB" w14:textId="1D17356D" w:rsidR="008634B5" w:rsidRPr="008634B5" w:rsidRDefault="008634B5" w:rsidP="00F327DD">
            <w:pPr>
              <w:jc w:val="both"/>
              <w:rPr>
                <w:lang w:val="ka-GE"/>
              </w:rPr>
            </w:pPr>
            <w:r w:rsidRPr="00E07D52">
              <w:rPr>
                <w:rFonts w:ascii="Sylfaen" w:hAnsi="Sylfaen" w:cs="Sylfaen"/>
                <w:lang w:val="ka-GE"/>
              </w:rPr>
              <w:lastRenderedPageBreak/>
              <w:t>კურიკულუმი</w:t>
            </w:r>
            <w:r w:rsidR="004770FB">
              <w:rPr>
                <w:rFonts w:ascii="Sylfaen" w:hAnsi="Sylfaen" w:cs="Sylfaen"/>
                <w:lang w:val="ka-GE"/>
              </w:rPr>
              <w:t xml:space="preserve"> </w:t>
            </w:r>
            <w:r w:rsidR="004770FB" w:rsidRPr="004770FB">
              <w:rPr>
                <w:rFonts w:ascii="Sylfaen" w:hAnsi="Sylfaen" w:cs="Sylfaen"/>
                <w:b/>
                <w:i/>
                <w:lang w:val="ka-GE"/>
              </w:rPr>
              <w:t xml:space="preserve">(ასახეთ კურიკულუმის </w:t>
            </w:r>
            <w:r w:rsidR="00C60397">
              <w:rPr>
                <w:rFonts w:ascii="Sylfaen" w:hAnsi="Sylfaen" w:cs="Sylfaen"/>
                <w:b/>
                <w:i/>
                <w:lang w:val="ka-GE"/>
              </w:rPr>
              <w:t xml:space="preserve"> სახელწოდება</w:t>
            </w:r>
            <w:r w:rsidR="004770FB" w:rsidRPr="004770FB">
              <w:rPr>
                <w:rFonts w:ascii="Sylfaen" w:hAnsi="Sylfaen" w:cs="Sylfaen"/>
                <w:b/>
                <w:i/>
                <w:lang w:val="ka-GE"/>
              </w:rPr>
              <w:t>)</w:t>
            </w:r>
          </w:p>
        </w:tc>
      </w:tr>
      <w:bookmarkEnd w:id="20"/>
    </w:tbl>
    <w:p w14:paraId="6DFDE1E8" w14:textId="77777777" w:rsidR="003644A3" w:rsidRDefault="003644A3" w:rsidP="003644A3">
      <w:pPr>
        <w:pStyle w:val="Heading1"/>
        <w:spacing w:after="240"/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</w:pPr>
    </w:p>
    <w:p w14:paraId="0E451C6A" w14:textId="77777777" w:rsidR="004770FB" w:rsidRPr="008634B5" w:rsidRDefault="00BF7C6D" w:rsidP="004770FB">
      <w:pPr>
        <w:pStyle w:val="Heading2"/>
        <w:rPr>
          <w:rFonts w:ascii="AcadNusx" w:hAnsi="AcadNusx" w:cs="Sylfaen"/>
          <w:b/>
          <w:bCs/>
          <w:color w:val="auto"/>
          <w:lang w:val="ka-GE"/>
        </w:rPr>
      </w:pP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I</w:t>
      </w:r>
      <w:r w:rsidR="00680C6E"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II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. 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დამატებითი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 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დანართები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,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რომლითაც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სკოლა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ადასტურებს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ინდიკატორის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/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კრიტერიუმის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>/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კომპონენტის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 </w:t>
      </w:r>
      <w:r w:rsidRPr="00E07D52">
        <w:rPr>
          <w:rFonts w:ascii="Sylfaen" w:hAnsi="Sylfaen" w:cs="Sylfaen"/>
          <w:b/>
          <w:bCs/>
          <w:color w:val="002060"/>
          <w:sz w:val="24"/>
          <w:szCs w:val="24"/>
          <w:lang w:val="ka-GE"/>
        </w:rPr>
        <w:t>შესრულებას</w:t>
      </w:r>
      <w:r w:rsidRPr="00E07D52"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  <w:t xml:space="preserve">. </w:t>
      </w:r>
      <w:r w:rsidR="004770FB" w:rsidRPr="008634B5">
        <w:rPr>
          <w:rFonts w:ascii="Sylfaen" w:hAnsi="Sylfaen" w:cs="Sylfaen"/>
          <w:b/>
          <w:bCs/>
          <w:color w:val="auto"/>
          <w:lang w:val="ka-GE"/>
        </w:rPr>
        <w:t>(ივსება თითოეულ კურიკულუმზე ცალ-ცალკე)</w:t>
      </w:r>
    </w:p>
    <w:p w14:paraId="5AE50A30" w14:textId="6F1E06F5" w:rsidR="00BF7C6D" w:rsidRPr="00E07D52" w:rsidRDefault="00BF7C6D" w:rsidP="00BF7C6D">
      <w:pPr>
        <w:pStyle w:val="Heading1"/>
        <w:spacing w:after="240"/>
        <w:ind w:left="-426"/>
        <w:rPr>
          <w:rFonts w:ascii="AcadNusx" w:hAnsi="AcadNusx" w:cs="Sylfaen"/>
          <w:b/>
          <w:bCs/>
          <w:color w:val="002060"/>
          <w:sz w:val="24"/>
          <w:szCs w:val="24"/>
          <w:lang w:val="ka-GE"/>
        </w:rPr>
      </w:pPr>
    </w:p>
    <w:tbl>
      <w:tblPr>
        <w:tblStyle w:val="TableGrid"/>
        <w:tblW w:w="14286" w:type="dxa"/>
        <w:tblInd w:w="-431" w:type="dxa"/>
        <w:tblLook w:val="04A0" w:firstRow="1" w:lastRow="0" w:firstColumn="1" w:lastColumn="0" w:noHBand="0" w:noVBand="1"/>
      </w:tblPr>
      <w:tblGrid>
        <w:gridCol w:w="1844"/>
        <w:gridCol w:w="12442"/>
      </w:tblGrid>
      <w:tr w:rsidR="006D106C" w:rsidRPr="00E07D52" w14:paraId="47B645D2" w14:textId="77777777" w:rsidTr="006D106C">
        <w:tc>
          <w:tcPr>
            <w:tcW w:w="1844" w:type="dxa"/>
            <w:shd w:val="clear" w:color="auto" w:fill="D9E2F3" w:themeFill="accent5" w:themeFillTint="33"/>
            <w:vAlign w:val="center"/>
          </w:tcPr>
          <w:p w14:paraId="1FC4B90B" w14:textId="7DA3608C" w:rsidR="006D106C" w:rsidRPr="00E07D52" w:rsidRDefault="006D106C" w:rsidP="008E4656">
            <w:pPr>
              <w:jc w:val="center"/>
              <w:rPr>
                <w:rFonts w:ascii="AcadNusx" w:hAnsi="AcadNusx"/>
                <w:b/>
                <w:sz w:val="21"/>
                <w:szCs w:val="21"/>
                <w:lang w:val="ka-GE"/>
              </w:rPr>
            </w:pP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დანართის</w:t>
            </w:r>
            <w:r w:rsidR="00D052CA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N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12442" w:type="dxa"/>
            <w:shd w:val="clear" w:color="auto" w:fill="D9E2F3" w:themeFill="accent5" w:themeFillTint="33"/>
            <w:vAlign w:val="center"/>
          </w:tcPr>
          <w:p w14:paraId="58FB9A29" w14:textId="6740B601" w:rsidR="006D106C" w:rsidRPr="00E07D52" w:rsidRDefault="006D106C" w:rsidP="008E4656">
            <w:pPr>
              <w:jc w:val="center"/>
              <w:rPr>
                <w:rFonts w:ascii="AcadNusx" w:hAnsi="AcadNusx"/>
                <w:b/>
                <w:sz w:val="21"/>
                <w:szCs w:val="21"/>
                <w:lang w:val="ka-GE"/>
              </w:rPr>
            </w:pPr>
            <w:bookmarkStart w:id="25" w:name="_Hlk133077117"/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მიუთითეთ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კომპონენტი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>/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კომპონენტები</w:t>
            </w:r>
            <w:r w:rsidR="00AC5D05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/კრიტერიუმი/კრიტერიუმები</w:t>
            </w:r>
            <w:r w:rsidR="008634B5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რომლის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მტკიცებულ</w:t>
            </w:r>
            <w:r w:rsidR="00B80E3A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ე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ბას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წარმოადგენს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მოცემული</w:t>
            </w:r>
            <w:r w:rsidRPr="00E07D52">
              <w:rPr>
                <w:rFonts w:ascii="AcadNusx" w:hAnsi="AcadNusx"/>
                <w:b/>
                <w:sz w:val="21"/>
                <w:szCs w:val="21"/>
                <w:lang w:val="ka-GE"/>
              </w:rPr>
              <w:t xml:space="preserve"> </w:t>
            </w:r>
            <w:r w:rsidRPr="00E07D52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დანართი</w:t>
            </w:r>
            <w:r w:rsidR="00E67E76" w:rsidRPr="00E07D52">
              <w:rPr>
                <w:rStyle w:val="FootnoteReference"/>
                <w:rFonts w:ascii="AcadNusx" w:hAnsi="AcadNusx"/>
                <w:b/>
                <w:sz w:val="21"/>
                <w:szCs w:val="21"/>
                <w:lang w:val="ka-GE"/>
              </w:rPr>
              <w:footnoteReference w:id="3"/>
            </w:r>
            <w:bookmarkEnd w:id="25"/>
          </w:p>
        </w:tc>
      </w:tr>
      <w:tr w:rsidR="006D106C" w:rsidRPr="00E07D52" w14:paraId="31A85A29" w14:textId="77777777" w:rsidTr="006D106C">
        <w:tc>
          <w:tcPr>
            <w:tcW w:w="1844" w:type="dxa"/>
            <w:shd w:val="clear" w:color="auto" w:fill="D9E2F3" w:themeFill="accent5" w:themeFillTint="33"/>
          </w:tcPr>
          <w:p w14:paraId="36A16B99" w14:textId="77777777" w:rsidR="006D106C" w:rsidRPr="00E07D52" w:rsidRDefault="006D106C" w:rsidP="008E4656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2442" w:type="dxa"/>
          </w:tcPr>
          <w:p w14:paraId="69A98C0B" w14:textId="77777777" w:rsidR="006D106C" w:rsidRPr="00E07D52" w:rsidRDefault="006D106C" w:rsidP="008E4656">
            <w:pPr>
              <w:jc w:val="both"/>
              <w:rPr>
                <w:rFonts w:ascii="AcadNusx" w:hAnsi="AcadNusx"/>
                <w:lang w:val="ka-GE"/>
              </w:rPr>
            </w:pPr>
          </w:p>
        </w:tc>
      </w:tr>
      <w:tr w:rsidR="006D106C" w:rsidRPr="00E07D52" w14:paraId="1E2FD26D" w14:textId="77777777" w:rsidTr="006D106C">
        <w:tc>
          <w:tcPr>
            <w:tcW w:w="1844" w:type="dxa"/>
            <w:shd w:val="clear" w:color="auto" w:fill="D9E2F3" w:themeFill="accent5" w:themeFillTint="33"/>
          </w:tcPr>
          <w:p w14:paraId="22979456" w14:textId="77777777" w:rsidR="006D106C" w:rsidRPr="00E07D52" w:rsidRDefault="006D106C" w:rsidP="008E4656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2442" w:type="dxa"/>
          </w:tcPr>
          <w:p w14:paraId="2C227EFC" w14:textId="77777777" w:rsidR="006D106C" w:rsidRPr="00E07D52" w:rsidRDefault="006D106C" w:rsidP="008E4656">
            <w:pPr>
              <w:spacing w:line="276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6D106C" w:rsidRPr="00E07D52" w14:paraId="59B6AF1F" w14:textId="77777777" w:rsidTr="006D106C">
        <w:tc>
          <w:tcPr>
            <w:tcW w:w="1844" w:type="dxa"/>
            <w:shd w:val="clear" w:color="auto" w:fill="D9E2F3" w:themeFill="accent5" w:themeFillTint="33"/>
          </w:tcPr>
          <w:p w14:paraId="2BA86356" w14:textId="77777777" w:rsidR="006D106C" w:rsidRPr="00E07D52" w:rsidRDefault="006D106C" w:rsidP="008E4656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2442" w:type="dxa"/>
          </w:tcPr>
          <w:p w14:paraId="75F79582" w14:textId="77777777" w:rsidR="006D106C" w:rsidRPr="00E07D52" w:rsidRDefault="006D106C" w:rsidP="008E4656">
            <w:pPr>
              <w:spacing w:line="276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6D106C" w:rsidRPr="00E07D52" w14:paraId="226D1E05" w14:textId="77777777" w:rsidTr="006D106C">
        <w:tc>
          <w:tcPr>
            <w:tcW w:w="1844" w:type="dxa"/>
            <w:shd w:val="clear" w:color="auto" w:fill="D9E2F3" w:themeFill="accent5" w:themeFillTint="33"/>
          </w:tcPr>
          <w:p w14:paraId="50691506" w14:textId="77777777" w:rsidR="006D106C" w:rsidRPr="00E07D52" w:rsidRDefault="006D106C" w:rsidP="008E4656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2442" w:type="dxa"/>
            <w:shd w:val="clear" w:color="auto" w:fill="auto"/>
          </w:tcPr>
          <w:p w14:paraId="6A585C12" w14:textId="77777777" w:rsidR="006D106C" w:rsidRPr="00E07D52" w:rsidRDefault="006D106C" w:rsidP="008E4656">
            <w:pPr>
              <w:spacing w:line="276" w:lineRule="auto"/>
              <w:jc w:val="both"/>
              <w:rPr>
                <w:rFonts w:ascii="AcadNusx" w:hAnsi="AcadNusx" w:cs="Sylfaen"/>
                <w:color w:val="FF0000"/>
                <w:lang w:val="ka-GE"/>
              </w:rPr>
            </w:pPr>
          </w:p>
        </w:tc>
      </w:tr>
      <w:tr w:rsidR="006D106C" w:rsidRPr="00E07D52" w14:paraId="0588078B" w14:textId="77777777" w:rsidTr="006D106C">
        <w:trPr>
          <w:trHeight w:val="233"/>
        </w:trPr>
        <w:tc>
          <w:tcPr>
            <w:tcW w:w="1844" w:type="dxa"/>
            <w:shd w:val="clear" w:color="auto" w:fill="D9E2F3" w:themeFill="accent5" w:themeFillTint="33"/>
          </w:tcPr>
          <w:p w14:paraId="4F255B51" w14:textId="77777777" w:rsidR="006D106C" w:rsidRPr="00E07D52" w:rsidRDefault="006D106C" w:rsidP="008E4656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2442" w:type="dxa"/>
            <w:shd w:val="clear" w:color="auto" w:fill="auto"/>
          </w:tcPr>
          <w:p w14:paraId="672D006D" w14:textId="77777777" w:rsidR="006D106C" w:rsidRPr="00E07D52" w:rsidRDefault="006D106C" w:rsidP="008E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7"/>
              <w:rPr>
                <w:rFonts w:ascii="AcadNusx" w:eastAsia="Merriweather" w:hAnsi="AcadNusx" w:cs="Merriweather"/>
                <w:color w:val="FF0000"/>
                <w:highlight w:val="cyan"/>
                <w:lang w:val="ka-GE"/>
              </w:rPr>
            </w:pPr>
          </w:p>
        </w:tc>
      </w:tr>
      <w:tr w:rsidR="006D106C" w:rsidRPr="00E07D52" w14:paraId="71B5E27B" w14:textId="77777777" w:rsidTr="006D106C">
        <w:tc>
          <w:tcPr>
            <w:tcW w:w="1844" w:type="dxa"/>
            <w:shd w:val="clear" w:color="auto" w:fill="D9E2F3" w:themeFill="accent5" w:themeFillTint="33"/>
          </w:tcPr>
          <w:p w14:paraId="4E9618E4" w14:textId="77777777" w:rsidR="006D106C" w:rsidRPr="00E07D52" w:rsidRDefault="006D106C" w:rsidP="008E4656">
            <w:pPr>
              <w:pStyle w:val="ListParagraph"/>
              <w:spacing w:line="276" w:lineRule="auto"/>
              <w:rPr>
                <w:rFonts w:ascii="AcadNusx" w:hAnsi="AcadNusx"/>
                <w:sz w:val="20"/>
                <w:lang w:val="ka-GE"/>
              </w:rPr>
            </w:pPr>
          </w:p>
        </w:tc>
        <w:tc>
          <w:tcPr>
            <w:tcW w:w="12442" w:type="dxa"/>
          </w:tcPr>
          <w:p w14:paraId="6F45C1E9" w14:textId="77777777" w:rsidR="006D106C" w:rsidRPr="00E07D52" w:rsidRDefault="006D106C" w:rsidP="008E4656">
            <w:pPr>
              <w:spacing w:line="276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6D106C" w:rsidRPr="00E07D52" w14:paraId="7FFDC389" w14:textId="77777777" w:rsidTr="006D106C">
        <w:tc>
          <w:tcPr>
            <w:tcW w:w="1844" w:type="dxa"/>
            <w:shd w:val="clear" w:color="auto" w:fill="D9E2F3" w:themeFill="accent5" w:themeFillTint="33"/>
          </w:tcPr>
          <w:p w14:paraId="69BE7122" w14:textId="77777777" w:rsidR="006D106C" w:rsidRPr="00E07D52" w:rsidRDefault="006D106C" w:rsidP="008E4656">
            <w:pPr>
              <w:pStyle w:val="ListParagraph"/>
              <w:spacing w:line="276" w:lineRule="auto"/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 w:rsidRPr="00E07D52">
              <w:rPr>
                <w:rFonts w:ascii="AcadNusx" w:hAnsi="AcadNusx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12442" w:type="dxa"/>
          </w:tcPr>
          <w:p w14:paraId="4A070748" w14:textId="77777777" w:rsidR="006D106C" w:rsidRPr="00E07D52" w:rsidRDefault="006D106C" w:rsidP="008E4656">
            <w:pPr>
              <w:rPr>
                <w:rFonts w:ascii="AcadNusx" w:hAnsi="AcadNusx"/>
                <w:lang w:val="ka-GE"/>
              </w:rPr>
            </w:pPr>
          </w:p>
        </w:tc>
      </w:tr>
    </w:tbl>
    <w:p w14:paraId="45435575" w14:textId="77777777" w:rsidR="00BF7C6D" w:rsidRPr="00E07D52" w:rsidRDefault="00BF7C6D" w:rsidP="00BF7C6D">
      <w:pPr>
        <w:pStyle w:val="Heading2"/>
        <w:ind w:left="-426"/>
        <w:rPr>
          <w:rFonts w:ascii="AcadNusx" w:hAnsi="AcadNusx" w:cs="Sylfaen"/>
          <w:b/>
          <w:bCs/>
          <w:color w:val="1F3864" w:themeColor="accent5" w:themeShade="80"/>
          <w:sz w:val="32"/>
          <w:szCs w:val="32"/>
          <w:lang w:val="ka-GE"/>
        </w:rPr>
      </w:pPr>
    </w:p>
    <w:p w14:paraId="12F203B9" w14:textId="7CD2ECE5" w:rsidR="002D2F76" w:rsidRPr="00E07D52" w:rsidRDefault="002D2F76" w:rsidP="000B4BA4">
      <w:pPr>
        <w:rPr>
          <w:sz w:val="20"/>
          <w:szCs w:val="20"/>
          <w:lang w:val="ka-GE"/>
        </w:rPr>
      </w:pPr>
    </w:p>
    <w:p w14:paraId="08CD6CE9" w14:textId="5BD10B17" w:rsidR="002D2F76" w:rsidRPr="008634B5" w:rsidRDefault="002D2F76" w:rsidP="001A0708">
      <w:pPr>
        <w:ind w:left="-142"/>
        <w:jc w:val="both"/>
        <w:rPr>
          <w:lang w:val="ka-GE"/>
        </w:rPr>
      </w:pPr>
      <w:bookmarkStart w:id="26" w:name="_Hlk123739377"/>
      <w:r w:rsidRPr="00E07D52">
        <w:rPr>
          <w:rFonts w:ascii="Sylfaen" w:hAnsi="Sylfaen" w:cs="Sylfaen"/>
          <w:lang w:val="ka-GE"/>
        </w:rPr>
        <w:t>უფლებამოსილი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პირის</w:t>
      </w:r>
      <w:r w:rsidRPr="00E07D52">
        <w:rPr>
          <w:rFonts w:ascii="AcadNusx" w:hAnsi="AcadNusx"/>
          <w:lang w:val="ka-GE"/>
        </w:rPr>
        <w:t xml:space="preserve"> </w:t>
      </w:r>
      <w:r w:rsidRPr="00E07D52">
        <w:rPr>
          <w:rFonts w:ascii="Sylfaen" w:hAnsi="Sylfaen" w:cs="Sylfaen"/>
          <w:lang w:val="ka-GE"/>
        </w:rPr>
        <w:t>ხელმოწერა</w:t>
      </w:r>
      <w:r w:rsidRPr="00E07D52">
        <w:rPr>
          <w:rFonts w:ascii="AcadNusx" w:hAnsi="AcadNusx"/>
          <w:lang w:val="ka-GE"/>
        </w:rPr>
        <w:t xml:space="preserve"> ---------------------------------------------------------</w:t>
      </w:r>
      <w:r w:rsidR="004971D4" w:rsidRPr="00E07D52">
        <w:rPr>
          <w:rFonts w:ascii="AcadNusx" w:hAnsi="AcadNusx"/>
          <w:lang w:val="ka-GE"/>
        </w:rPr>
        <w:t xml:space="preserve"> </w:t>
      </w:r>
    </w:p>
    <w:bookmarkEnd w:id="26"/>
    <w:p w14:paraId="31DA28A8" w14:textId="6EEFBD34" w:rsidR="00E5305F" w:rsidRPr="00E07D52" w:rsidRDefault="00E5305F" w:rsidP="00785093">
      <w:pPr>
        <w:pStyle w:val="ListParagraph"/>
        <w:ind w:left="218"/>
        <w:jc w:val="both"/>
        <w:rPr>
          <w:rFonts w:ascii="AcadNusx" w:eastAsia="MS Gothic" w:hAnsi="AcadNusx"/>
          <w:b/>
          <w:sz w:val="24"/>
          <w:szCs w:val="24"/>
          <w:lang w:val="ka-GE"/>
        </w:rPr>
      </w:pPr>
    </w:p>
    <w:sectPr w:rsidR="00E5305F" w:rsidRPr="00E07D52" w:rsidSect="00DF0715">
      <w:headerReference w:type="default" r:id="rId12"/>
      <w:footerReference w:type="default" r:id="rId13"/>
      <w:pgSz w:w="16838" w:h="11906" w:orient="landscape"/>
      <w:pgMar w:top="725" w:right="1134" w:bottom="1247" w:left="1418" w:header="720" w:footer="720" w:gutter="284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B7DB" w16cex:dateUtc="2023-04-12T00:53:00Z"/>
  <w16cex:commentExtensible w16cex:durableId="27E0B90D" w16cex:dateUtc="2023-04-12T00:58:00Z"/>
  <w16cex:commentExtensible w16cex:durableId="27E0BA1C" w16cex:dateUtc="2023-04-12T01:03:00Z"/>
  <w16cex:commentExtensible w16cex:durableId="27E0BB9A" w16cex:dateUtc="2023-04-12T01:09:00Z"/>
  <w16cex:commentExtensible w16cex:durableId="27E0C182" w16cex:dateUtc="2023-04-12T01:34:00Z"/>
  <w16cex:commentExtensible w16cex:durableId="27E0BC82" w16cex:dateUtc="2023-04-12T00:58:00Z"/>
  <w16cex:commentExtensible w16cex:durableId="27E0BCD7" w16cex:dateUtc="2023-04-12T01:15:00Z"/>
  <w16cex:commentExtensible w16cex:durableId="27E0BE7C" w16cex:dateUtc="2023-04-12T01:22:00Z"/>
  <w16cex:commentExtensible w16cex:durableId="27E0C24F" w16cex:dateUtc="2023-04-12T0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FAA1" w14:textId="77777777" w:rsidR="00045EDE" w:rsidRDefault="00045EDE">
      <w:pPr>
        <w:spacing w:after="0" w:line="240" w:lineRule="auto"/>
      </w:pPr>
      <w:r>
        <w:separator/>
      </w:r>
    </w:p>
  </w:endnote>
  <w:endnote w:type="continuationSeparator" w:id="0">
    <w:p w14:paraId="43B1AB9E" w14:textId="77777777" w:rsidR="00045EDE" w:rsidRDefault="00045EDE">
      <w:pPr>
        <w:spacing w:after="0" w:line="240" w:lineRule="auto"/>
      </w:pPr>
      <w:r>
        <w:continuationSeparator/>
      </w:r>
    </w:p>
  </w:endnote>
  <w:endnote w:type="continuationNotice" w:id="1">
    <w:p w14:paraId="47B65FC4" w14:textId="77777777" w:rsidR="00045EDE" w:rsidRDefault="00045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67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4F66" w14:textId="25FF5133" w:rsidR="007B23EC" w:rsidRDefault="007B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00A89DB" w14:textId="77777777" w:rsidR="007B23EC" w:rsidRDefault="007B23EC" w:rsidP="006C0F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27D4" w14:textId="77777777" w:rsidR="00045EDE" w:rsidRDefault="00045EDE">
      <w:pPr>
        <w:spacing w:after="0" w:line="240" w:lineRule="auto"/>
      </w:pPr>
      <w:r>
        <w:separator/>
      </w:r>
    </w:p>
  </w:footnote>
  <w:footnote w:type="continuationSeparator" w:id="0">
    <w:p w14:paraId="4C910999" w14:textId="77777777" w:rsidR="00045EDE" w:rsidRDefault="00045EDE">
      <w:pPr>
        <w:spacing w:after="0" w:line="240" w:lineRule="auto"/>
      </w:pPr>
      <w:r>
        <w:continuationSeparator/>
      </w:r>
    </w:p>
  </w:footnote>
  <w:footnote w:type="continuationNotice" w:id="1">
    <w:p w14:paraId="2D767091" w14:textId="77777777" w:rsidR="00045EDE" w:rsidRDefault="00045EDE">
      <w:pPr>
        <w:spacing w:after="0" w:line="240" w:lineRule="auto"/>
      </w:pPr>
    </w:p>
  </w:footnote>
  <w:footnote w:id="2">
    <w:p w14:paraId="5B2F476A" w14:textId="2C8AE35A" w:rsidR="007B23EC" w:rsidRPr="004E65CD" w:rsidRDefault="007B23EC" w:rsidP="00E67E76">
      <w:pPr>
        <w:pStyle w:val="FootnoteText"/>
        <w:rPr>
          <w:b/>
          <w:sz w:val="21"/>
          <w:szCs w:val="21"/>
          <w:lang w:val="ka-GE"/>
        </w:rPr>
      </w:pPr>
      <w:r>
        <w:rPr>
          <w:b/>
          <w:i/>
          <w:iCs/>
          <w:vertAlign w:val="superscript"/>
          <w:lang w:val="ka-GE"/>
        </w:rPr>
        <w:t>1</w:t>
      </w:r>
      <w:r w:rsidRPr="005E31BE">
        <w:rPr>
          <w:b/>
          <w:lang w:val="ka-GE"/>
        </w:rPr>
        <w:t>გთხოვთ წარმოდგენილი დოკუმენტი/საქაღალდე დანომრეთ  და შეუსაბამეთ ცხრილში მოცემულ ნუმერაციას.</w:t>
      </w:r>
      <w:r w:rsidRPr="004E65CD">
        <w:rPr>
          <w:b/>
          <w:lang w:val="ka-GE"/>
        </w:rPr>
        <w:t xml:space="preserve"> </w:t>
      </w:r>
    </w:p>
    <w:p w14:paraId="3FD3956F" w14:textId="77777777" w:rsidR="007B23EC" w:rsidRPr="00F26516" w:rsidRDefault="007B23EC" w:rsidP="00E67E76">
      <w:pPr>
        <w:pStyle w:val="FootnoteText"/>
        <w:rPr>
          <w:rFonts w:ascii="Sylfaen" w:hAnsi="Sylfaen"/>
          <w:i/>
          <w:iCs/>
          <w:lang w:val="ka-GE"/>
        </w:rPr>
      </w:pPr>
    </w:p>
  </w:footnote>
  <w:footnote w:id="3">
    <w:p w14:paraId="38933B0D" w14:textId="25AEFC09" w:rsidR="007B23EC" w:rsidRPr="004E65CD" w:rsidRDefault="007B23EC" w:rsidP="00E67E76">
      <w:pPr>
        <w:pStyle w:val="FootnoteText"/>
        <w:rPr>
          <w:b/>
          <w:sz w:val="21"/>
          <w:szCs w:val="21"/>
          <w:lang w:val="ka-GE"/>
        </w:rPr>
      </w:pPr>
      <w:r>
        <w:rPr>
          <w:b/>
          <w:i/>
          <w:iCs/>
          <w:vertAlign w:val="superscript"/>
          <w:lang w:val="ka-GE"/>
        </w:rPr>
        <w:t>2</w:t>
      </w:r>
      <w:r w:rsidRPr="005E31BE">
        <w:rPr>
          <w:b/>
          <w:lang w:val="ka-GE"/>
        </w:rPr>
        <w:t>გთხოვთ</w:t>
      </w:r>
      <w:r>
        <w:rPr>
          <w:b/>
          <w:lang w:val="ka-GE"/>
        </w:rPr>
        <w:t>,</w:t>
      </w:r>
      <w:r w:rsidRPr="005E31BE">
        <w:rPr>
          <w:b/>
          <w:lang w:val="ka-GE"/>
        </w:rPr>
        <w:t xml:space="preserve"> წარმოდგენილი დოკუმენტი/საქაღალდე დანომრეთ  და შეუსაბამეთ ცხრილში მოცემულ ნუმერაციას.</w:t>
      </w:r>
      <w:r w:rsidRPr="004E65CD">
        <w:rPr>
          <w:b/>
          <w:lang w:val="ka-GE"/>
        </w:rPr>
        <w:t xml:space="preserve"> </w:t>
      </w:r>
    </w:p>
    <w:p w14:paraId="034D30C7" w14:textId="77777777" w:rsidR="007B23EC" w:rsidRPr="00F26516" w:rsidRDefault="007B23EC" w:rsidP="00E67E76">
      <w:pPr>
        <w:pStyle w:val="FootnoteText"/>
        <w:rPr>
          <w:rFonts w:ascii="Sylfaen" w:hAnsi="Sylfaen"/>
          <w:i/>
          <w:iCs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D139" w14:textId="77777777" w:rsidR="007B23EC" w:rsidRDefault="007B23EC">
    <w:pPr>
      <w:pStyle w:val="Header"/>
    </w:pPr>
    <w:r>
      <w:rPr>
        <w:noProof/>
        <w:lang w:val="ka-GE" w:eastAsia="ka-GE"/>
      </w:rPr>
      <w:drawing>
        <wp:anchor distT="0" distB="0" distL="114300" distR="114300" simplePos="0" relativeHeight="251658240" behindDoc="0" locked="0" layoutInCell="1" allowOverlap="1" wp14:anchorId="4D343997" wp14:editId="695FC37F">
          <wp:simplePos x="0" y="0"/>
          <wp:positionH relativeFrom="margin">
            <wp:posOffset>-782320</wp:posOffset>
          </wp:positionH>
          <wp:positionV relativeFrom="paragraph">
            <wp:posOffset>-361950</wp:posOffset>
          </wp:positionV>
          <wp:extent cx="3886200" cy="485770"/>
          <wp:effectExtent l="0" t="0" r="0" b="0"/>
          <wp:wrapNone/>
          <wp:docPr id="1" name="Picture 1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200" cy="49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5AA"/>
    <w:multiLevelType w:val="hybridMultilevel"/>
    <w:tmpl w:val="88EAE6DA"/>
    <w:lvl w:ilvl="0" w:tplc="C3A66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36F"/>
    <w:multiLevelType w:val="hybridMultilevel"/>
    <w:tmpl w:val="EF2C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CCBA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87C"/>
    <w:multiLevelType w:val="hybridMultilevel"/>
    <w:tmpl w:val="35544A90"/>
    <w:lvl w:ilvl="0" w:tplc="EBD2570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416"/>
    <w:multiLevelType w:val="hybridMultilevel"/>
    <w:tmpl w:val="36C22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6CE"/>
    <w:multiLevelType w:val="hybridMultilevel"/>
    <w:tmpl w:val="BE789F94"/>
    <w:lvl w:ilvl="0" w:tplc="EBD2570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217"/>
    <w:multiLevelType w:val="hybridMultilevel"/>
    <w:tmpl w:val="7EB45774"/>
    <w:lvl w:ilvl="0" w:tplc="C3A66AC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925"/>
    <w:multiLevelType w:val="hybridMultilevel"/>
    <w:tmpl w:val="B30E98D8"/>
    <w:lvl w:ilvl="0" w:tplc="D3ACF7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EAAAA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6A36"/>
    <w:multiLevelType w:val="hybridMultilevel"/>
    <w:tmpl w:val="F1447E7C"/>
    <w:lvl w:ilvl="0" w:tplc="AECA114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E19"/>
    <w:multiLevelType w:val="hybridMultilevel"/>
    <w:tmpl w:val="DB725EE4"/>
    <w:lvl w:ilvl="0" w:tplc="F82656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62E3"/>
    <w:multiLevelType w:val="multilevel"/>
    <w:tmpl w:val="9208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6A135A"/>
    <w:multiLevelType w:val="multilevel"/>
    <w:tmpl w:val="B0703AF4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55" w:hanging="55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b/>
      </w:rPr>
    </w:lvl>
  </w:abstractNum>
  <w:abstractNum w:abstractNumId="11" w15:restartNumberingAfterBreak="0">
    <w:nsid w:val="297C25AD"/>
    <w:multiLevelType w:val="hybridMultilevel"/>
    <w:tmpl w:val="CCEE7CFC"/>
    <w:lvl w:ilvl="0" w:tplc="6204C80A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E2019"/>
    <w:multiLevelType w:val="multilevel"/>
    <w:tmpl w:val="C49C3C7C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0416F98"/>
    <w:multiLevelType w:val="hybridMultilevel"/>
    <w:tmpl w:val="D376F428"/>
    <w:lvl w:ilvl="0" w:tplc="1766ED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4801"/>
    <w:multiLevelType w:val="hybridMultilevel"/>
    <w:tmpl w:val="530AFBA6"/>
    <w:lvl w:ilvl="0" w:tplc="C3A66AC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E32FAE"/>
    <w:multiLevelType w:val="hybridMultilevel"/>
    <w:tmpl w:val="C664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717"/>
    <w:multiLevelType w:val="hybridMultilevel"/>
    <w:tmpl w:val="3DE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4725"/>
    <w:multiLevelType w:val="multilevel"/>
    <w:tmpl w:val="79FACA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2D517CF"/>
    <w:multiLevelType w:val="hybridMultilevel"/>
    <w:tmpl w:val="3718FFBA"/>
    <w:lvl w:ilvl="0" w:tplc="35044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F487D"/>
    <w:multiLevelType w:val="hybridMultilevel"/>
    <w:tmpl w:val="25823E06"/>
    <w:lvl w:ilvl="0" w:tplc="1766ED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56A4B"/>
    <w:multiLevelType w:val="hybridMultilevel"/>
    <w:tmpl w:val="39664AEE"/>
    <w:lvl w:ilvl="0" w:tplc="10F6EEE8">
      <w:start w:val="1"/>
      <w:numFmt w:val="upperRoman"/>
      <w:lvlText w:val="%1."/>
      <w:lvlJc w:val="left"/>
      <w:pPr>
        <w:ind w:left="1137" w:hanging="720"/>
      </w:pPr>
      <w:rPr>
        <w:rFonts w:hint="default"/>
        <w:color w:val="1F3864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F635F55"/>
    <w:multiLevelType w:val="hybridMultilevel"/>
    <w:tmpl w:val="C94C0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0F43"/>
    <w:multiLevelType w:val="multilevel"/>
    <w:tmpl w:val="B0703AF4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55" w:hanging="55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b/>
      </w:rPr>
    </w:lvl>
  </w:abstractNum>
  <w:abstractNum w:abstractNumId="23" w15:restartNumberingAfterBreak="0">
    <w:nsid w:val="521A7555"/>
    <w:multiLevelType w:val="hybridMultilevel"/>
    <w:tmpl w:val="B73E629C"/>
    <w:lvl w:ilvl="0" w:tplc="C466351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2296"/>
    <w:multiLevelType w:val="hybridMultilevel"/>
    <w:tmpl w:val="F940BE4E"/>
    <w:lvl w:ilvl="0" w:tplc="F82656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50A7F"/>
    <w:multiLevelType w:val="hybridMultilevel"/>
    <w:tmpl w:val="C944D374"/>
    <w:lvl w:ilvl="0" w:tplc="C3A66AC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718D"/>
    <w:multiLevelType w:val="hybridMultilevel"/>
    <w:tmpl w:val="36C2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026C7"/>
    <w:multiLevelType w:val="multilevel"/>
    <w:tmpl w:val="BF828FE0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C8E7833"/>
    <w:multiLevelType w:val="hybridMultilevel"/>
    <w:tmpl w:val="382E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4168B"/>
    <w:multiLevelType w:val="multilevel"/>
    <w:tmpl w:val="2C981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0" w15:restartNumberingAfterBreak="0">
    <w:nsid w:val="5D32038C"/>
    <w:multiLevelType w:val="multilevel"/>
    <w:tmpl w:val="C49C3C7C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83411E"/>
    <w:multiLevelType w:val="hybridMultilevel"/>
    <w:tmpl w:val="BC4AF25C"/>
    <w:lvl w:ilvl="0" w:tplc="940E59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0AF6F5E"/>
    <w:multiLevelType w:val="multilevel"/>
    <w:tmpl w:val="82E62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3A042E4"/>
    <w:multiLevelType w:val="hybridMultilevel"/>
    <w:tmpl w:val="BA1650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42D63E1"/>
    <w:multiLevelType w:val="hybridMultilevel"/>
    <w:tmpl w:val="5484C2A4"/>
    <w:lvl w:ilvl="0" w:tplc="C3A66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166C9"/>
    <w:multiLevelType w:val="hybridMultilevel"/>
    <w:tmpl w:val="1B46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B3E14"/>
    <w:multiLevelType w:val="hybridMultilevel"/>
    <w:tmpl w:val="96F23CDE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7" w15:restartNumberingAfterBreak="0">
    <w:nsid w:val="670A3E2A"/>
    <w:multiLevelType w:val="hybridMultilevel"/>
    <w:tmpl w:val="77266600"/>
    <w:lvl w:ilvl="0" w:tplc="59B6076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57C62"/>
    <w:multiLevelType w:val="hybridMultilevel"/>
    <w:tmpl w:val="2E9E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F3372"/>
    <w:multiLevelType w:val="multilevel"/>
    <w:tmpl w:val="B0703AF4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55" w:hanging="55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b/>
      </w:rPr>
    </w:lvl>
  </w:abstractNum>
  <w:abstractNum w:abstractNumId="40" w15:restartNumberingAfterBreak="0">
    <w:nsid w:val="74C7591D"/>
    <w:multiLevelType w:val="hybridMultilevel"/>
    <w:tmpl w:val="0FBA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61F20"/>
    <w:multiLevelType w:val="hybridMultilevel"/>
    <w:tmpl w:val="96548E56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2" w15:restartNumberingAfterBreak="0">
    <w:nsid w:val="7A1E24A4"/>
    <w:multiLevelType w:val="multilevel"/>
    <w:tmpl w:val="A2621D24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3" w15:restartNumberingAfterBreak="0">
    <w:nsid w:val="7ACC38A5"/>
    <w:multiLevelType w:val="hybridMultilevel"/>
    <w:tmpl w:val="B098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A5202"/>
    <w:multiLevelType w:val="hybridMultilevel"/>
    <w:tmpl w:val="230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7C9A"/>
    <w:multiLevelType w:val="multilevel"/>
    <w:tmpl w:val="C49C3C7C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F437681"/>
    <w:multiLevelType w:val="hybridMultilevel"/>
    <w:tmpl w:val="09A8EEB0"/>
    <w:lvl w:ilvl="0" w:tplc="94D08B1A">
      <w:start w:val="1"/>
      <w:numFmt w:val="decimal"/>
      <w:lvlText w:val="%1."/>
      <w:lvlJc w:val="left"/>
      <w:pPr>
        <w:ind w:left="1980" w:hanging="360"/>
      </w:pPr>
      <w:rPr>
        <w:rFonts w:ascii="Sylfaen" w:eastAsia="Cambr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 w15:restartNumberingAfterBreak="0">
    <w:nsid w:val="7F9F5995"/>
    <w:multiLevelType w:val="multilevel"/>
    <w:tmpl w:val="3D9866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47"/>
  </w:num>
  <w:num w:numId="2">
    <w:abstractNumId w:val="21"/>
  </w:num>
  <w:num w:numId="3">
    <w:abstractNumId w:val="40"/>
  </w:num>
  <w:num w:numId="4">
    <w:abstractNumId w:val="41"/>
  </w:num>
  <w:num w:numId="5">
    <w:abstractNumId w:val="36"/>
  </w:num>
  <w:num w:numId="6">
    <w:abstractNumId w:val="35"/>
  </w:num>
  <w:num w:numId="7">
    <w:abstractNumId w:val="18"/>
  </w:num>
  <w:num w:numId="8">
    <w:abstractNumId w:val="28"/>
  </w:num>
  <w:num w:numId="9">
    <w:abstractNumId w:val="26"/>
  </w:num>
  <w:num w:numId="10">
    <w:abstractNumId w:val="3"/>
  </w:num>
  <w:num w:numId="11">
    <w:abstractNumId w:val="20"/>
  </w:num>
  <w:num w:numId="12">
    <w:abstractNumId w:val="16"/>
  </w:num>
  <w:num w:numId="13">
    <w:abstractNumId w:val="38"/>
  </w:num>
  <w:num w:numId="14">
    <w:abstractNumId w:val="32"/>
  </w:num>
  <w:num w:numId="15">
    <w:abstractNumId w:val="29"/>
  </w:num>
  <w:num w:numId="16">
    <w:abstractNumId w:val="19"/>
  </w:num>
  <w:num w:numId="17">
    <w:abstractNumId w:val="13"/>
  </w:num>
  <w:num w:numId="18">
    <w:abstractNumId w:val="9"/>
  </w:num>
  <w:num w:numId="19">
    <w:abstractNumId w:val="14"/>
  </w:num>
  <w:num w:numId="20">
    <w:abstractNumId w:val="0"/>
  </w:num>
  <w:num w:numId="21">
    <w:abstractNumId w:val="30"/>
  </w:num>
  <w:num w:numId="22">
    <w:abstractNumId w:val="22"/>
  </w:num>
  <w:num w:numId="23">
    <w:abstractNumId w:val="34"/>
  </w:num>
  <w:num w:numId="24">
    <w:abstractNumId w:val="42"/>
  </w:num>
  <w:num w:numId="25">
    <w:abstractNumId w:val="25"/>
  </w:num>
  <w:num w:numId="26">
    <w:abstractNumId w:val="10"/>
  </w:num>
  <w:num w:numId="27">
    <w:abstractNumId w:val="39"/>
  </w:num>
  <w:num w:numId="28">
    <w:abstractNumId w:val="23"/>
  </w:num>
  <w:num w:numId="29">
    <w:abstractNumId w:val="37"/>
  </w:num>
  <w:num w:numId="30">
    <w:abstractNumId w:val="17"/>
  </w:num>
  <w:num w:numId="31">
    <w:abstractNumId w:val="6"/>
  </w:num>
  <w:num w:numId="32">
    <w:abstractNumId w:val="46"/>
  </w:num>
  <w:num w:numId="33">
    <w:abstractNumId w:val="5"/>
  </w:num>
  <w:num w:numId="34">
    <w:abstractNumId w:val="45"/>
  </w:num>
  <w:num w:numId="35">
    <w:abstractNumId w:val="12"/>
  </w:num>
  <w:num w:numId="36">
    <w:abstractNumId w:val="27"/>
  </w:num>
  <w:num w:numId="37">
    <w:abstractNumId w:val="7"/>
  </w:num>
  <w:num w:numId="38">
    <w:abstractNumId w:val="33"/>
  </w:num>
  <w:num w:numId="39">
    <w:abstractNumId w:val="43"/>
  </w:num>
  <w:num w:numId="40">
    <w:abstractNumId w:val="4"/>
  </w:num>
  <w:num w:numId="41">
    <w:abstractNumId w:val="2"/>
  </w:num>
  <w:num w:numId="42">
    <w:abstractNumId w:val="15"/>
  </w:num>
  <w:num w:numId="43">
    <w:abstractNumId w:val="11"/>
  </w:num>
  <w:num w:numId="44">
    <w:abstractNumId w:val="31"/>
  </w:num>
  <w:num w:numId="45">
    <w:abstractNumId w:val="1"/>
  </w:num>
  <w:num w:numId="46">
    <w:abstractNumId w:val="44"/>
  </w:num>
  <w:num w:numId="47">
    <w:abstractNumId w:val="8"/>
  </w:num>
  <w:num w:numId="4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32"/>
    <w:rsid w:val="00004BAF"/>
    <w:rsid w:val="00006810"/>
    <w:rsid w:val="00012B19"/>
    <w:rsid w:val="00014EDB"/>
    <w:rsid w:val="00015EFC"/>
    <w:rsid w:val="00021DEB"/>
    <w:rsid w:val="00021F3A"/>
    <w:rsid w:val="00022375"/>
    <w:rsid w:val="0002315E"/>
    <w:rsid w:val="0002649F"/>
    <w:rsid w:val="00027B9D"/>
    <w:rsid w:val="000330E8"/>
    <w:rsid w:val="00033548"/>
    <w:rsid w:val="000372EC"/>
    <w:rsid w:val="0004025D"/>
    <w:rsid w:val="00040BB9"/>
    <w:rsid w:val="00042E97"/>
    <w:rsid w:val="00045EDE"/>
    <w:rsid w:val="00055171"/>
    <w:rsid w:val="00055635"/>
    <w:rsid w:val="00057EF6"/>
    <w:rsid w:val="000638F6"/>
    <w:rsid w:val="00067A75"/>
    <w:rsid w:val="00076279"/>
    <w:rsid w:val="00080534"/>
    <w:rsid w:val="000834CB"/>
    <w:rsid w:val="00083BB8"/>
    <w:rsid w:val="00084F53"/>
    <w:rsid w:val="00092F41"/>
    <w:rsid w:val="00097301"/>
    <w:rsid w:val="0009764A"/>
    <w:rsid w:val="000A1207"/>
    <w:rsid w:val="000A2896"/>
    <w:rsid w:val="000A36E3"/>
    <w:rsid w:val="000A6172"/>
    <w:rsid w:val="000A682C"/>
    <w:rsid w:val="000A7C71"/>
    <w:rsid w:val="000B00A1"/>
    <w:rsid w:val="000B0936"/>
    <w:rsid w:val="000B16F8"/>
    <w:rsid w:val="000B1DAF"/>
    <w:rsid w:val="000B23D4"/>
    <w:rsid w:val="000B4BA4"/>
    <w:rsid w:val="000B7C96"/>
    <w:rsid w:val="000C032B"/>
    <w:rsid w:val="000C1AEE"/>
    <w:rsid w:val="000C4AC7"/>
    <w:rsid w:val="000D02E5"/>
    <w:rsid w:val="000D0C04"/>
    <w:rsid w:val="000D139F"/>
    <w:rsid w:val="000D3AA4"/>
    <w:rsid w:val="000D51D1"/>
    <w:rsid w:val="000D64CE"/>
    <w:rsid w:val="000D6938"/>
    <w:rsid w:val="000D6B39"/>
    <w:rsid w:val="000D6D18"/>
    <w:rsid w:val="000D7911"/>
    <w:rsid w:val="000E5706"/>
    <w:rsid w:val="000E6011"/>
    <w:rsid w:val="000F03EE"/>
    <w:rsid w:val="000F2DE4"/>
    <w:rsid w:val="0010357B"/>
    <w:rsid w:val="00104225"/>
    <w:rsid w:val="00104F9D"/>
    <w:rsid w:val="00111AED"/>
    <w:rsid w:val="00111C14"/>
    <w:rsid w:val="00112E69"/>
    <w:rsid w:val="00113E3D"/>
    <w:rsid w:val="00114BA4"/>
    <w:rsid w:val="0011673C"/>
    <w:rsid w:val="00120F19"/>
    <w:rsid w:val="00122A63"/>
    <w:rsid w:val="00122C64"/>
    <w:rsid w:val="0013542F"/>
    <w:rsid w:val="001368A9"/>
    <w:rsid w:val="00137B2E"/>
    <w:rsid w:val="00137F4C"/>
    <w:rsid w:val="001445B8"/>
    <w:rsid w:val="001463D9"/>
    <w:rsid w:val="00151225"/>
    <w:rsid w:val="001551D1"/>
    <w:rsid w:val="00160678"/>
    <w:rsid w:val="0016073A"/>
    <w:rsid w:val="00160877"/>
    <w:rsid w:val="00161C72"/>
    <w:rsid w:val="0016452D"/>
    <w:rsid w:val="00164EA4"/>
    <w:rsid w:val="001661F5"/>
    <w:rsid w:val="00167467"/>
    <w:rsid w:val="0017495B"/>
    <w:rsid w:val="00176578"/>
    <w:rsid w:val="00176625"/>
    <w:rsid w:val="0018023F"/>
    <w:rsid w:val="0018351F"/>
    <w:rsid w:val="0018406B"/>
    <w:rsid w:val="00190FA3"/>
    <w:rsid w:val="001916CD"/>
    <w:rsid w:val="00192D3B"/>
    <w:rsid w:val="00195116"/>
    <w:rsid w:val="001A0708"/>
    <w:rsid w:val="001A4C26"/>
    <w:rsid w:val="001A645F"/>
    <w:rsid w:val="001A6E7F"/>
    <w:rsid w:val="001B0B4E"/>
    <w:rsid w:val="001B1D62"/>
    <w:rsid w:val="001B7EEA"/>
    <w:rsid w:val="001C466A"/>
    <w:rsid w:val="001C4B4F"/>
    <w:rsid w:val="001C6809"/>
    <w:rsid w:val="001D0487"/>
    <w:rsid w:val="001D106C"/>
    <w:rsid w:val="001D2F7A"/>
    <w:rsid w:val="001D3B1C"/>
    <w:rsid w:val="001D491D"/>
    <w:rsid w:val="001D491E"/>
    <w:rsid w:val="001E0642"/>
    <w:rsid w:val="001E1772"/>
    <w:rsid w:val="001E23EB"/>
    <w:rsid w:val="001E6906"/>
    <w:rsid w:val="001E6B04"/>
    <w:rsid w:val="001E6BBD"/>
    <w:rsid w:val="001E6D10"/>
    <w:rsid w:val="001F0020"/>
    <w:rsid w:val="001F0992"/>
    <w:rsid w:val="001F4FA6"/>
    <w:rsid w:val="00203E33"/>
    <w:rsid w:val="002066CC"/>
    <w:rsid w:val="002075AF"/>
    <w:rsid w:val="0021101A"/>
    <w:rsid w:val="00211E96"/>
    <w:rsid w:val="00213040"/>
    <w:rsid w:val="002135B1"/>
    <w:rsid w:val="00214BB2"/>
    <w:rsid w:val="00215150"/>
    <w:rsid w:val="002175EF"/>
    <w:rsid w:val="00223E2A"/>
    <w:rsid w:val="00223ED9"/>
    <w:rsid w:val="002248DF"/>
    <w:rsid w:val="0023143F"/>
    <w:rsid w:val="00233244"/>
    <w:rsid w:val="002338F2"/>
    <w:rsid w:val="00234270"/>
    <w:rsid w:val="002451BA"/>
    <w:rsid w:val="0024576A"/>
    <w:rsid w:val="00246569"/>
    <w:rsid w:val="002479B9"/>
    <w:rsid w:val="0025018C"/>
    <w:rsid w:val="0025438B"/>
    <w:rsid w:val="00254D77"/>
    <w:rsid w:val="0025667B"/>
    <w:rsid w:val="00257780"/>
    <w:rsid w:val="0025798D"/>
    <w:rsid w:val="00262D07"/>
    <w:rsid w:val="00262ECC"/>
    <w:rsid w:val="002641B9"/>
    <w:rsid w:val="00266C9F"/>
    <w:rsid w:val="002711AB"/>
    <w:rsid w:val="00272E66"/>
    <w:rsid w:val="002760AB"/>
    <w:rsid w:val="00280C92"/>
    <w:rsid w:val="00281704"/>
    <w:rsid w:val="00285D4B"/>
    <w:rsid w:val="0029066C"/>
    <w:rsid w:val="0029184E"/>
    <w:rsid w:val="00292682"/>
    <w:rsid w:val="002938A8"/>
    <w:rsid w:val="002965B9"/>
    <w:rsid w:val="00296D15"/>
    <w:rsid w:val="002A0610"/>
    <w:rsid w:val="002A0934"/>
    <w:rsid w:val="002A0AAE"/>
    <w:rsid w:val="002A2702"/>
    <w:rsid w:val="002A65D3"/>
    <w:rsid w:val="002A672C"/>
    <w:rsid w:val="002A6C72"/>
    <w:rsid w:val="002B0D20"/>
    <w:rsid w:val="002B14AD"/>
    <w:rsid w:val="002B5514"/>
    <w:rsid w:val="002B7644"/>
    <w:rsid w:val="002C0B3A"/>
    <w:rsid w:val="002C4207"/>
    <w:rsid w:val="002D22E8"/>
    <w:rsid w:val="002D2909"/>
    <w:rsid w:val="002D2F76"/>
    <w:rsid w:val="002D3A56"/>
    <w:rsid w:val="002D3DF9"/>
    <w:rsid w:val="002D40BF"/>
    <w:rsid w:val="002D413D"/>
    <w:rsid w:val="002D59BD"/>
    <w:rsid w:val="002E0325"/>
    <w:rsid w:val="002E0C4E"/>
    <w:rsid w:val="002E1E2E"/>
    <w:rsid w:val="002E222D"/>
    <w:rsid w:val="002E5FC9"/>
    <w:rsid w:val="002F3F75"/>
    <w:rsid w:val="002F4077"/>
    <w:rsid w:val="00301AC1"/>
    <w:rsid w:val="00302362"/>
    <w:rsid w:val="00303B96"/>
    <w:rsid w:val="00320FA1"/>
    <w:rsid w:val="00323195"/>
    <w:rsid w:val="00323DB3"/>
    <w:rsid w:val="003312DE"/>
    <w:rsid w:val="00332BAC"/>
    <w:rsid w:val="003332D3"/>
    <w:rsid w:val="003408AA"/>
    <w:rsid w:val="00342862"/>
    <w:rsid w:val="00345F71"/>
    <w:rsid w:val="00351E09"/>
    <w:rsid w:val="00351F26"/>
    <w:rsid w:val="003523A7"/>
    <w:rsid w:val="0035745D"/>
    <w:rsid w:val="00360D2B"/>
    <w:rsid w:val="003613EB"/>
    <w:rsid w:val="00362F95"/>
    <w:rsid w:val="0036339D"/>
    <w:rsid w:val="003644A3"/>
    <w:rsid w:val="00365846"/>
    <w:rsid w:val="003701CB"/>
    <w:rsid w:val="003733F3"/>
    <w:rsid w:val="0037356D"/>
    <w:rsid w:val="003736BD"/>
    <w:rsid w:val="003759B0"/>
    <w:rsid w:val="00375EA5"/>
    <w:rsid w:val="00381BA9"/>
    <w:rsid w:val="00384A31"/>
    <w:rsid w:val="0039044E"/>
    <w:rsid w:val="00390D74"/>
    <w:rsid w:val="00392986"/>
    <w:rsid w:val="00396B43"/>
    <w:rsid w:val="003A17C5"/>
    <w:rsid w:val="003A4167"/>
    <w:rsid w:val="003A6D8C"/>
    <w:rsid w:val="003A785A"/>
    <w:rsid w:val="003A7FC3"/>
    <w:rsid w:val="003B72EA"/>
    <w:rsid w:val="003C40BF"/>
    <w:rsid w:val="003D1BB6"/>
    <w:rsid w:val="003D3DBF"/>
    <w:rsid w:val="003D4BB9"/>
    <w:rsid w:val="003D6665"/>
    <w:rsid w:val="003D6F8B"/>
    <w:rsid w:val="003E17B9"/>
    <w:rsid w:val="003E3C82"/>
    <w:rsid w:val="003E7ECB"/>
    <w:rsid w:val="003F5293"/>
    <w:rsid w:val="003F727C"/>
    <w:rsid w:val="004008AE"/>
    <w:rsid w:val="00403651"/>
    <w:rsid w:val="00405B07"/>
    <w:rsid w:val="004127BB"/>
    <w:rsid w:val="00413725"/>
    <w:rsid w:val="00414A41"/>
    <w:rsid w:val="004163D9"/>
    <w:rsid w:val="0042264A"/>
    <w:rsid w:val="00422812"/>
    <w:rsid w:val="00423FB9"/>
    <w:rsid w:val="0042578D"/>
    <w:rsid w:val="004260F6"/>
    <w:rsid w:val="00432400"/>
    <w:rsid w:val="00434957"/>
    <w:rsid w:val="00441D6D"/>
    <w:rsid w:val="00444662"/>
    <w:rsid w:val="00446D98"/>
    <w:rsid w:val="0044707A"/>
    <w:rsid w:val="004513F4"/>
    <w:rsid w:val="00453A16"/>
    <w:rsid w:val="004548CB"/>
    <w:rsid w:val="004628C4"/>
    <w:rsid w:val="004646CB"/>
    <w:rsid w:val="00465490"/>
    <w:rsid w:val="00465EAA"/>
    <w:rsid w:val="0046732F"/>
    <w:rsid w:val="00467AEA"/>
    <w:rsid w:val="00470A16"/>
    <w:rsid w:val="0047122B"/>
    <w:rsid w:val="00471B1A"/>
    <w:rsid w:val="00471E55"/>
    <w:rsid w:val="00472548"/>
    <w:rsid w:val="0047444B"/>
    <w:rsid w:val="004770FB"/>
    <w:rsid w:val="00480321"/>
    <w:rsid w:val="00480CD9"/>
    <w:rsid w:val="004834F6"/>
    <w:rsid w:val="0048400B"/>
    <w:rsid w:val="0048607E"/>
    <w:rsid w:val="004971D4"/>
    <w:rsid w:val="004A357A"/>
    <w:rsid w:val="004A419B"/>
    <w:rsid w:val="004B4E09"/>
    <w:rsid w:val="004B5870"/>
    <w:rsid w:val="004C0DAB"/>
    <w:rsid w:val="004C234C"/>
    <w:rsid w:val="004C4D58"/>
    <w:rsid w:val="004C6D15"/>
    <w:rsid w:val="004D134C"/>
    <w:rsid w:val="004D2B32"/>
    <w:rsid w:val="004D62A6"/>
    <w:rsid w:val="004D6CD6"/>
    <w:rsid w:val="004D7319"/>
    <w:rsid w:val="004E08C4"/>
    <w:rsid w:val="004E0B32"/>
    <w:rsid w:val="004E0F23"/>
    <w:rsid w:val="004E65CD"/>
    <w:rsid w:val="004E7586"/>
    <w:rsid w:val="004F19F7"/>
    <w:rsid w:val="004F3F99"/>
    <w:rsid w:val="004F56BC"/>
    <w:rsid w:val="00506233"/>
    <w:rsid w:val="0050696D"/>
    <w:rsid w:val="00510AC1"/>
    <w:rsid w:val="005139C2"/>
    <w:rsid w:val="005144E6"/>
    <w:rsid w:val="00514FEF"/>
    <w:rsid w:val="00515D7E"/>
    <w:rsid w:val="0052199E"/>
    <w:rsid w:val="00524A2D"/>
    <w:rsid w:val="00527D52"/>
    <w:rsid w:val="00527FF9"/>
    <w:rsid w:val="00533C96"/>
    <w:rsid w:val="00535B88"/>
    <w:rsid w:val="00537264"/>
    <w:rsid w:val="00537F9C"/>
    <w:rsid w:val="00540BAE"/>
    <w:rsid w:val="005469B9"/>
    <w:rsid w:val="00550B9E"/>
    <w:rsid w:val="0055288A"/>
    <w:rsid w:val="00556D92"/>
    <w:rsid w:val="00560E69"/>
    <w:rsid w:val="00562128"/>
    <w:rsid w:val="005622BF"/>
    <w:rsid w:val="005628E6"/>
    <w:rsid w:val="00563102"/>
    <w:rsid w:val="005653E6"/>
    <w:rsid w:val="005735F1"/>
    <w:rsid w:val="00576D5D"/>
    <w:rsid w:val="00577069"/>
    <w:rsid w:val="00577D1B"/>
    <w:rsid w:val="00583DF3"/>
    <w:rsid w:val="00587309"/>
    <w:rsid w:val="00591B30"/>
    <w:rsid w:val="00592512"/>
    <w:rsid w:val="00596BBC"/>
    <w:rsid w:val="005A0215"/>
    <w:rsid w:val="005A1C6E"/>
    <w:rsid w:val="005A2809"/>
    <w:rsid w:val="005A338B"/>
    <w:rsid w:val="005A4F8E"/>
    <w:rsid w:val="005B4199"/>
    <w:rsid w:val="005C015A"/>
    <w:rsid w:val="005C496F"/>
    <w:rsid w:val="005C658E"/>
    <w:rsid w:val="005D0290"/>
    <w:rsid w:val="005D35AD"/>
    <w:rsid w:val="005D7D0A"/>
    <w:rsid w:val="005E196B"/>
    <w:rsid w:val="005E31BE"/>
    <w:rsid w:val="005E4390"/>
    <w:rsid w:val="005E485D"/>
    <w:rsid w:val="005E58A4"/>
    <w:rsid w:val="005E6E73"/>
    <w:rsid w:val="005F2501"/>
    <w:rsid w:val="005F3814"/>
    <w:rsid w:val="00600ADB"/>
    <w:rsid w:val="00601204"/>
    <w:rsid w:val="00602234"/>
    <w:rsid w:val="006054D4"/>
    <w:rsid w:val="006061B6"/>
    <w:rsid w:val="00617B4A"/>
    <w:rsid w:val="00622F7C"/>
    <w:rsid w:val="006232CF"/>
    <w:rsid w:val="00623C36"/>
    <w:rsid w:val="00623C96"/>
    <w:rsid w:val="00625028"/>
    <w:rsid w:val="006270A0"/>
    <w:rsid w:val="00630F3C"/>
    <w:rsid w:val="00631F2B"/>
    <w:rsid w:val="006321CD"/>
    <w:rsid w:val="00634974"/>
    <w:rsid w:val="00635FEA"/>
    <w:rsid w:val="00646801"/>
    <w:rsid w:val="00651906"/>
    <w:rsid w:val="00657CE6"/>
    <w:rsid w:val="006628BE"/>
    <w:rsid w:val="00662C5E"/>
    <w:rsid w:val="00663607"/>
    <w:rsid w:val="00663B12"/>
    <w:rsid w:val="00663E1B"/>
    <w:rsid w:val="00663EE8"/>
    <w:rsid w:val="0067539E"/>
    <w:rsid w:val="00680C6E"/>
    <w:rsid w:val="0068220A"/>
    <w:rsid w:val="006859A4"/>
    <w:rsid w:val="006872A5"/>
    <w:rsid w:val="00696310"/>
    <w:rsid w:val="006A2873"/>
    <w:rsid w:val="006A674B"/>
    <w:rsid w:val="006A773C"/>
    <w:rsid w:val="006B4DA7"/>
    <w:rsid w:val="006B5822"/>
    <w:rsid w:val="006C0152"/>
    <w:rsid w:val="006C0ABE"/>
    <w:rsid w:val="006C0FDF"/>
    <w:rsid w:val="006C6E9C"/>
    <w:rsid w:val="006D106C"/>
    <w:rsid w:val="006D10B0"/>
    <w:rsid w:val="006D389E"/>
    <w:rsid w:val="006D56EB"/>
    <w:rsid w:val="006D5EAC"/>
    <w:rsid w:val="006E245D"/>
    <w:rsid w:val="006E5031"/>
    <w:rsid w:val="006F5B85"/>
    <w:rsid w:val="006F60D6"/>
    <w:rsid w:val="006F67A5"/>
    <w:rsid w:val="00700496"/>
    <w:rsid w:val="00702A47"/>
    <w:rsid w:val="00705833"/>
    <w:rsid w:val="0070733F"/>
    <w:rsid w:val="007108C2"/>
    <w:rsid w:val="007117F9"/>
    <w:rsid w:val="00711875"/>
    <w:rsid w:val="00713E1D"/>
    <w:rsid w:val="00717875"/>
    <w:rsid w:val="00717F2F"/>
    <w:rsid w:val="0072443B"/>
    <w:rsid w:val="00734FFC"/>
    <w:rsid w:val="007350F2"/>
    <w:rsid w:val="00735C18"/>
    <w:rsid w:val="00744220"/>
    <w:rsid w:val="00746F7B"/>
    <w:rsid w:val="0075010A"/>
    <w:rsid w:val="00753C70"/>
    <w:rsid w:val="00754C35"/>
    <w:rsid w:val="00755B9E"/>
    <w:rsid w:val="00755FBD"/>
    <w:rsid w:val="00756779"/>
    <w:rsid w:val="00757CD3"/>
    <w:rsid w:val="0076137E"/>
    <w:rsid w:val="00770CBD"/>
    <w:rsid w:val="00775629"/>
    <w:rsid w:val="00776A66"/>
    <w:rsid w:val="0077772E"/>
    <w:rsid w:val="00782105"/>
    <w:rsid w:val="007824D2"/>
    <w:rsid w:val="00785093"/>
    <w:rsid w:val="00787776"/>
    <w:rsid w:val="007915BF"/>
    <w:rsid w:val="007944C6"/>
    <w:rsid w:val="007964A1"/>
    <w:rsid w:val="007A0CBD"/>
    <w:rsid w:val="007A3B48"/>
    <w:rsid w:val="007A7443"/>
    <w:rsid w:val="007B23EC"/>
    <w:rsid w:val="007B5919"/>
    <w:rsid w:val="007C134D"/>
    <w:rsid w:val="007C407A"/>
    <w:rsid w:val="007C6A0E"/>
    <w:rsid w:val="007D09CC"/>
    <w:rsid w:val="007D3158"/>
    <w:rsid w:val="007D639A"/>
    <w:rsid w:val="007E128E"/>
    <w:rsid w:val="007E3F97"/>
    <w:rsid w:val="007E5A35"/>
    <w:rsid w:val="007E701C"/>
    <w:rsid w:val="007E7308"/>
    <w:rsid w:val="007E7394"/>
    <w:rsid w:val="007E7FF9"/>
    <w:rsid w:val="007F1A4C"/>
    <w:rsid w:val="007F220F"/>
    <w:rsid w:val="007F23A2"/>
    <w:rsid w:val="007F7894"/>
    <w:rsid w:val="008004B2"/>
    <w:rsid w:val="00802D10"/>
    <w:rsid w:val="00803018"/>
    <w:rsid w:val="008033C5"/>
    <w:rsid w:val="0080559E"/>
    <w:rsid w:val="008074EF"/>
    <w:rsid w:val="00807671"/>
    <w:rsid w:val="00807ED5"/>
    <w:rsid w:val="00810E12"/>
    <w:rsid w:val="0081103A"/>
    <w:rsid w:val="00812765"/>
    <w:rsid w:val="008138AD"/>
    <w:rsid w:val="00814DFC"/>
    <w:rsid w:val="00817DB8"/>
    <w:rsid w:val="00820A39"/>
    <w:rsid w:val="00824A56"/>
    <w:rsid w:val="0082742F"/>
    <w:rsid w:val="008323F6"/>
    <w:rsid w:val="00835172"/>
    <w:rsid w:val="00840089"/>
    <w:rsid w:val="008441B5"/>
    <w:rsid w:val="00850302"/>
    <w:rsid w:val="00856E1B"/>
    <w:rsid w:val="008612A4"/>
    <w:rsid w:val="008617DA"/>
    <w:rsid w:val="008634B5"/>
    <w:rsid w:val="008659DD"/>
    <w:rsid w:val="00870051"/>
    <w:rsid w:val="00870AD0"/>
    <w:rsid w:val="00870F70"/>
    <w:rsid w:val="008721DF"/>
    <w:rsid w:val="00883905"/>
    <w:rsid w:val="008848D6"/>
    <w:rsid w:val="00886195"/>
    <w:rsid w:val="00887970"/>
    <w:rsid w:val="00893303"/>
    <w:rsid w:val="00894730"/>
    <w:rsid w:val="00895476"/>
    <w:rsid w:val="008967BD"/>
    <w:rsid w:val="008A0CE6"/>
    <w:rsid w:val="008A2A47"/>
    <w:rsid w:val="008A3EC6"/>
    <w:rsid w:val="008A61A7"/>
    <w:rsid w:val="008A6A1C"/>
    <w:rsid w:val="008B1279"/>
    <w:rsid w:val="008B2E41"/>
    <w:rsid w:val="008B2F4F"/>
    <w:rsid w:val="008B3AB7"/>
    <w:rsid w:val="008B627D"/>
    <w:rsid w:val="008C2E57"/>
    <w:rsid w:val="008C3004"/>
    <w:rsid w:val="008C70D6"/>
    <w:rsid w:val="008C78FD"/>
    <w:rsid w:val="008D1151"/>
    <w:rsid w:val="008D17E2"/>
    <w:rsid w:val="008D3647"/>
    <w:rsid w:val="008D3BF4"/>
    <w:rsid w:val="008D44C7"/>
    <w:rsid w:val="008D7577"/>
    <w:rsid w:val="008E0F8C"/>
    <w:rsid w:val="008E1AFF"/>
    <w:rsid w:val="008E461E"/>
    <w:rsid w:val="008E4656"/>
    <w:rsid w:val="008E49DA"/>
    <w:rsid w:val="008F0208"/>
    <w:rsid w:val="008F3C07"/>
    <w:rsid w:val="008F628B"/>
    <w:rsid w:val="0090073E"/>
    <w:rsid w:val="009029EB"/>
    <w:rsid w:val="00907B86"/>
    <w:rsid w:val="00913642"/>
    <w:rsid w:val="009162C3"/>
    <w:rsid w:val="0091691B"/>
    <w:rsid w:val="00917A1B"/>
    <w:rsid w:val="00920906"/>
    <w:rsid w:val="00924F61"/>
    <w:rsid w:val="00933B9B"/>
    <w:rsid w:val="0093489A"/>
    <w:rsid w:val="009350D6"/>
    <w:rsid w:val="00944F70"/>
    <w:rsid w:val="00946B0B"/>
    <w:rsid w:val="00951B29"/>
    <w:rsid w:val="00952178"/>
    <w:rsid w:val="00963140"/>
    <w:rsid w:val="00966A8F"/>
    <w:rsid w:val="00966C66"/>
    <w:rsid w:val="00972AB9"/>
    <w:rsid w:val="00976DE6"/>
    <w:rsid w:val="0098014B"/>
    <w:rsid w:val="009853B4"/>
    <w:rsid w:val="00986001"/>
    <w:rsid w:val="00990A89"/>
    <w:rsid w:val="00996E0B"/>
    <w:rsid w:val="009B1B94"/>
    <w:rsid w:val="009B66CB"/>
    <w:rsid w:val="009C5225"/>
    <w:rsid w:val="009C5229"/>
    <w:rsid w:val="009C5398"/>
    <w:rsid w:val="009D16EA"/>
    <w:rsid w:val="009D2546"/>
    <w:rsid w:val="009E032A"/>
    <w:rsid w:val="009E2213"/>
    <w:rsid w:val="009E2A8B"/>
    <w:rsid w:val="009E2EF9"/>
    <w:rsid w:val="009E74CA"/>
    <w:rsid w:val="009F3B91"/>
    <w:rsid w:val="009F7661"/>
    <w:rsid w:val="00A01D61"/>
    <w:rsid w:val="00A04024"/>
    <w:rsid w:val="00A04CA7"/>
    <w:rsid w:val="00A10691"/>
    <w:rsid w:val="00A16278"/>
    <w:rsid w:val="00A16FEF"/>
    <w:rsid w:val="00A17A0C"/>
    <w:rsid w:val="00A17A4F"/>
    <w:rsid w:val="00A20526"/>
    <w:rsid w:val="00A32FEA"/>
    <w:rsid w:val="00A3382D"/>
    <w:rsid w:val="00A377B2"/>
    <w:rsid w:val="00A37C7E"/>
    <w:rsid w:val="00A41638"/>
    <w:rsid w:val="00A41D7D"/>
    <w:rsid w:val="00A4219F"/>
    <w:rsid w:val="00A42D28"/>
    <w:rsid w:val="00A46680"/>
    <w:rsid w:val="00A47EFE"/>
    <w:rsid w:val="00A50FDB"/>
    <w:rsid w:val="00A5485B"/>
    <w:rsid w:val="00A55A8A"/>
    <w:rsid w:val="00A5793F"/>
    <w:rsid w:val="00A64159"/>
    <w:rsid w:val="00A65420"/>
    <w:rsid w:val="00A65703"/>
    <w:rsid w:val="00A6625A"/>
    <w:rsid w:val="00A66FA6"/>
    <w:rsid w:val="00A71DCE"/>
    <w:rsid w:val="00A73CC3"/>
    <w:rsid w:val="00A746B6"/>
    <w:rsid w:val="00A75F63"/>
    <w:rsid w:val="00A817A5"/>
    <w:rsid w:val="00A83E16"/>
    <w:rsid w:val="00A84800"/>
    <w:rsid w:val="00A84B07"/>
    <w:rsid w:val="00A877F3"/>
    <w:rsid w:val="00A90DB2"/>
    <w:rsid w:val="00A9140D"/>
    <w:rsid w:val="00A939A9"/>
    <w:rsid w:val="00A96327"/>
    <w:rsid w:val="00AA571A"/>
    <w:rsid w:val="00AA5EB2"/>
    <w:rsid w:val="00AB2252"/>
    <w:rsid w:val="00AB2323"/>
    <w:rsid w:val="00AB42B4"/>
    <w:rsid w:val="00AB50FC"/>
    <w:rsid w:val="00AB5765"/>
    <w:rsid w:val="00AB7AB0"/>
    <w:rsid w:val="00AC3EAE"/>
    <w:rsid w:val="00AC5423"/>
    <w:rsid w:val="00AC5D05"/>
    <w:rsid w:val="00AC7155"/>
    <w:rsid w:val="00AD08A1"/>
    <w:rsid w:val="00AE65F8"/>
    <w:rsid w:val="00AF0033"/>
    <w:rsid w:val="00AF2085"/>
    <w:rsid w:val="00AF2919"/>
    <w:rsid w:val="00AF69CE"/>
    <w:rsid w:val="00B11229"/>
    <w:rsid w:val="00B11971"/>
    <w:rsid w:val="00B12ECB"/>
    <w:rsid w:val="00B219A5"/>
    <w:rsid w:val="00B219F5"/>
    <w:rsid w:val="00B228C3"/>
    <w:rsid w:val="00B264AA"/>
    <w:rsid w:val="00B3249E"/>
    <w:rsid w:val="00B35043"/>
    <w:rsid w:val="00B35323"/>
    <w:rsid w:val="00B35A76"/>
    <w:rsid w:val="00B35AE7"/>
    <w:rsid w:val="00B4147A"/>
    <w:rsid w:val="00B46647"/>
    <w:rsid w:val="00B524D6"/>
    <w:rsid w:val="00B54DFB"/>
    <w:rsid w:val="00B60B78"/>
    <w:rsid w:val="00B60F23"/>
    <w:rsid w:val="00B633ED"/>
    <w:rsid w:val="00B64AB0"/>
    <w:rsid w:val="00B65FCF"/>
    <w:rsid w:val="00B66D4A"/>
    <w:rsid w:val="00B70E2F"/>
    <w:rsid w:val="00B75956"/>
    <w:rsid w:val="00B75C69"/>
    <w:rsid w:val="00B77BBB"/>
    <w:rsid w:val="00B77E95"/>
    <w:rsid w:val="00B804B9"/>
    <w:rsid w:val="00B80E3A"/>
    <w:rsid w:val="00B85497"/>
    <w:rsid w:val="00B8627F"/>
    <w:rsid w:val="00B86A39"/>
    <w:rsid w:val="00B86F4E"/>
    <w:rsid w:val="00B90DCD"/>
    <w:rsid w:val="00B93FF7"/>
    <w:rsid w:val="00B9522A"/>
    <w:rsid w:val="00B96E73"/>
    <w:rsid w:val="00B97259"/>
    <w:rsid w:val="00BA417F"/>
    <w:rsid w:val="00BA7A6B"/>
    <w:rsid w:val="00BB0305"/>
    <w:rsid w:val="00BB3D30"/>
    <w:rsid w:val="00BB4437"/>
    <w:rsid w:val="00BB52EB"/>
    <w:rsid w:val="00BB5F77"/>
    <w:rsid w:val="00BC005B"/>
    <w:rsid w:val="00BC1C6C"/>
    <w:rsid w:val="00BC2C59"/>
    <w:rsid w:val="00BC577C"/>
    <w:rsid w:val="00BE3789"/>
    <w:rsid w:val="00BE45BC"/>
    <w:rsid w:val="00BE6B76"/>
    <w:rsid w:val="00BF0EC6"/>
    <w:rsid w:val="00BF1F74"/>
    <w:rsid w:val="00BF7C6D"/>
    <w:rsid w:val="00C011EE"/>
    <w:rsid w:val="00C018D0"/>
    <w:rsid w:val="00C01CDA"/>
    <w:rsid w:val="00C039C5"/>
    <w:rsid w:val="00C03F02"/>
    <w:rsid w:val="00C07490"/>
    <w:rsid w:val="00C1094D"/>
    <w:rsid w:val="00C113E6"/>
    <w:rsid w:val="00C160E5"/>
    <w:rsid w:val="00C1674F"/>
    <w:rsid w:val="00C204E3"/>
    <w:rsid w:val="00C23CDA"/>
    <w:rsid w:val="00C2507E"/>
    <w:rsid w:val="00C2735A"/>
    <w:rsid w:val="00C30CC0"/>
    <w:rsid w:val="00C3104D"/>
    <w:rsid w:val="00C322DE"/>
    <w:rsid w:val="00C33A1B"/>
    <w:rsid w:val="00C37144"/>
    <w:rsid w:val="00C504F2"/>
    <w:rsid w:val="00C53861"/>
    <w:rsid w:val="00C5502D"/>
    <w:rsid w:val="00C57E56"/>
    <w:rsid w:val="00C60397"/>
    <w:rsid w:val="00C63683"/>
    <w:rsid w:val="00C63734"/>
    <w:rsid w:val="00C644CC"/>
    <w:rsid w:val="00C70206"/>
    <w:rsid w:val="00C73C77"/>
    <w:rsid w:val="00C7652F"/>
    <w:rsid w:val="00C77E51"/>
    <w:rsid w:val="00C803BE"/>
    <w:rsid w:val="00C81C4D"/>
    <w:rsid w:val="00C8241D"/>
    <w:rsid w:val="00C82B82"/>
    <w:rsid w:val="00C82F47"/>
    <w:rsid w:val="00C90C23"/>
    <w:rsid w:val="00C933AF"/>
    <w:rsid w:val="00C97579"/>
    <w:rsid w:val="00CA2292"/>
    <w:rsid w:val="00CA40E6"/>
    <w:rsid w:val="00CA5B2F"/>
    <w:rsid w:val="00CA627A"/>
    <w:rsid w:val="00CA71A6"/>
    <w:rsid w:val="00CB483E"/>
    <w:rsid w:val="00CB48DE"/>
    <w:rsid w:val="00CC06FC"/>
    <w:rsid w:val="00CC651B"/>
    <w:rsid w:val="00CD2606"/>
    <w:rsid w:val="00CD2D95"/>
    <w:rsid w:val="00CD2F9E"/>
    <w:rsid w:val="00CE57D1"/>
    <w:rsid w:val="00CE6208"/>
    <w:rsid w:val="00CF0104"/>
    <w:rsid w:val="00CF1F1C"/>
    <w:rsid w:val="00CF2B1D"/>
    <w:rsid w:val="00CF3F86"/>
    <w:rsid w:val="00CF774B"/>
    <w:rsid w:val="00D040F5"/>
    <w:rsid w:val="00D04C4B"/>
    <w:rsid w:val="00D052CA"/>
    <w:rsid w:val="00D06825"/>
    <w:rsid w:val="00D078B8"/>
    <w:rsid w:val="00D07DB1"/>
    <w:rsid w:val="00D1075A"/>
    <w:rsid w:val="00D10BEB"/>
    <w:rsid w:val="00D12E7A"/>
    <w:rsid w:val="00D21F7C"/>
    <w:rsid w:val="00D23493"/>
    <w:rsid w:val="00D235EE"/>
    <w:rsid w:val="00D26157"/>
    <w:rsid w:val="00D303B1"/>
    <w:rsid w:val="00D30448"/>
    <w:rsid w:val="00D32827"/>
    <w:rsid w:val="00D42E33"/>
    <w:rsid w:val="00D502C9"/>
    <w:rsid w:val="00D52FD9"/>
    <w:rsid w:val="00D54631"/>
    <w:rsid w:val="00D57B31"/>
    <w:rsid w:val="00D6213A"/>
    <w:rsid w:val="00D62387"/>
    <w:rsid w:val="00D62CD5"/>
    <w:rsid w:val="00D67C33"/>
    <w:rsid w:val="00D722FF"/>
    <w:rsid w:val="00D72F9D"/>
    <w:rsid w:val="00D77F0B"/>
    <w:rsid w:val="00D82557"/>
    <w:rsid w:val="00D83C87"/>
    <w:rsid w:val="00D84F93"/>
    <w:rsid w:val="00D9773B"/>
    <w:rsid w:val="00DA0AB3"/>
    <w:rsid w:val="00DA73FC"/>
    <w:rsid w:val="00DB317F"/>
    <w:rsid w:val="00DB6DB7"/>
    <w:rsid w:val="00DB7FBA"/>
    <w:rsid w:val="00DC0618"/>
    <w:rsid w:val="00DC3C80"/>
    <w:rsid w:val="00DC7B1B"/>
    <w:rsid w:val="00DE0CC2"/>
    <w:rsid w:val="00DE3091"/>
    <w:rsid w:val="00DE5356"/>
    <w:rsid w:val="00DE5E50"/>
    <w:rsid w:val="00DE6B24"/>
    <w:rsid w:val="00DE7DAB"/>
    <w:rsid w:val="00DF0715"/>
    <w:rsid w:val="00DF0750"/>
    <w:rsid w:val="00DF0FB5"/>
    <w:rsid w:val="00DF220F"/>
    <w:rsid w:val="00E0124C"/>
    <w:rsid w:val="00E02D73"/>
    <w:rsid w:val="00E03758"/>
    <w:rsid w:val="00E059D8"/>
    <w:rsid w:val="00E07D52"/>
    <w:rsid w:val="00E13512"/>
    <w:rsid w:val="00E137F6"/>
    <w:rsid w:val="00E1591C"/>
    <w:rsid w:val="00E23B62"/>
    <w:rsid w:val="00E265EC"/>
    <w:rsid w:val="00E26AD8"/>
    <w:rsid w:val="00E26EF6"/>
    <w:rsid w:val="00E27E34"/>
    <w:rsid w:val="00E301E2"/>
    <w:rsid w:val="00E32D29"/>
    <w:rsid w:val="00E33E86"/>
    <w:rsid w:val="00E413F4"/>
    <w:rsid w:val="00E43181"/>
    <w:rsid w:val="00E51389"/>
    <w:rsid w:val="00E52452"/>
    <w:rsid w:val="00E5305F"/>
    <w:rsid w:val="00E56448"/>
    <w:rsid w:val="00E573A6"/>
    <w:rsid w:val="00E6308F"/>
    <w:rsid w:val="00E65956"/>
    <w:rsid w:val="00E660D7"/>
    <w:rsid w:val="00E66996"/>
    <w:rsid w:val="00E67E76"/>
    <w:rsid w:val="00E70098"/>
    <w:rsid w:val="00E742E2"/>
    <w:rsid w:val="00E80277"/>
    <w:rsid w:val="00E80D2D"/>
    <w:rsid w:val="00E8294D"/>
    <w:rsid w:val="00E8491B"/>
    <w:rsid w:val="00E85AB4"/>
    <w:rsid w:val="00E9716D"/>
    <w:rsid w:val="00EA14F6"/>
    <w:rsid w:val="00EA22BC"/>
    <w:rsid w:val="00EA3216"/>
    <w:rsid w:val="00EA503B"/>
    <w:rsid w:val="00EA591C"/>
    <w:rsid w:val="00EB03C3"/>
    <w:rsid w:val="00EB7731"/>
    <w:rsid w:val="00EC1395"/>
    <w:rsid w:val="00EC2B6F"/>
    <w:rsid w:val="00EC3F27"/>
    <w:rsid w:val="00EC6BB8"/>
    <w:rsid w:val="00ED3CF5"/>
    <w:rsid w:val="00ED4F93"/>
    <w:rsid w:val="00ED5FD2"/>
    <w:rsid w:val="00EE0DC5"/>
    <w:rsid w:val="00EE25F0"/>
    <w:rsid w:val="00EE302A"/>
    <w:rsid w:val="00EE4576"/>
    <w:rsid w:val="00EE5EF0"/>
    <w:rsid w:val="00EE6754"/>
    <w:rsid w:val="00EE7971"/>
    <w:rsid w:val="00EF19A6"/>
    <w:rsid w:val="00EF6C1C"/>
    <w:rsid w:val="00EF6F1C"/>
    <w:rsid w:val="00F00526"/>
    <w:rsid w:val="00F02A6B"/>
    <w:rsid w:val="00F037E4"/>
    <w:rsid w:val="00F07575"/>
    <w:rsid w:val="00F100E1"/>
    <w:rsid w:val="00F150D6"/>
    <w:rsid w:val="00F2231C"/>
    <w:rsid w:val="00F23381"/>
    <w:rsid w:val="00F246F4"/>
    <w:rsid w:val="00F264AD"/>
    <w:rsid w:val="00F26516"/>
    <w:rsid w:val="00F327DD"/>
    <w:rsid w:val="00F35C4D"/>
    <w:rsid w:val="00F36348"/>
    <w:rsid w:val="00F45AA8"/>
    <w:rsid w:val="00F509FE"/>
    <w:rsid w:val="00F54FCC"/>
    <w:rsid w:val="00F60189"/>
    <w:rsid w:val="00F6538C"/>
    <w:rsid w:val="00F6618B"/>
    <w:rsid w:val="00F74BFA"/>
    <w:rsid w:val="00F752DC"/>
    <w:rsid w:val="00F75322"/>
    <w:rsid w:val="00F8406E"/>
    <w:rsid w:val="00F84380"/>
    <w:rsid w:val="00F8455F"/>
    <w:rsid w:val="00F84EEC"/>
    <w:rsid w:val="00F856F8"/>
    <w:rsid w:val="00F85C35"/>
    <w:rsid w:val="00F900BC"/>
    <w:rsid w:val="00F90144"/>
    <w:rsid w:val="00F912B4"/>
    <w:rsid w:val="00F93C0B"/>
    <w:rsid w:val="00FA0E5E"/>
    <w:rsid w:val="00FA170B"/>
    <w:rsid w:val="00FA2071"/>
    <w:rsid w:val="00FA379B"/>
    <w:rsid w:val="00FA659E"/>
    <w:rsid w:val="00FB0C01"/>
    <w:rsid w:val="00FC0965"/>
    <w:rsid w:val="00FC401C"/>
    <w:rsid w:val="00FC484B"/>
    <w:rsid w:val="00FC49A6"/>
    <w:rsid w:val="00FC7464"/>
    <w:rsid w:val="00FC77C9"/>
    <w:rsid w:val="00FD00C3"/>
    <w:rsid w:val="00FE006D"/>
    <w:rsid w:val="00FF0699"/>
    <w:rsid w:val="00FF08E8"/>
    <w:rsid w:val="00FF442E"/>
    <w:rsid w:val="00FF4836"/>
    <w:rsid w:val="00FF4A0B"/>
    <w:rsid w:val="00FF52D3"/>
    <w:rsid w:val="00FF77F4"/>
    <w:rsid w:val="00FF7A6B"/>
    <w:rsid w:val="00FF7B59"/>
    <w:rsid w:val="0A961EA6"/>
    <w:rsid w:val="33FDA26B"/>
    <w:rsid w:val="354FBCB8"/>
    <w:rsid w:val="4E897420"/>
    <w:rsid w:val="62D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A69D"/>
  <w15:docId w15:val="{D2AFE2F2-9BFA-4471-8797-571783D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B39"/>
  </w:style>
  <w:style w:type="paragraph" w:styleId="Heading1">
    <w:name w:val="heading 1"/>
    <w:basedOn w:val="Normal"/>
    <w:next w:val="Normal"/>
    <w:link w:val="Heading1Char"/>
    <w:qFormat/>
    <w:rsid w:val="004D2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2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A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C466A"/>
  </w:style>
  <w:style w:type="table" w:styleId="TableGrid">
    <w:name w:val="Table Grid"/>
    <w:basedOn w:val="TableNormal"/>
    <w:uiPriority w:val="39"/>
    <w:rsid w:val="00A1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DF"/>
  </w:style>
  <w:style w:type="paragraph" w:styleId="Header">
    <w:name w:val="header"/>
    <w:basedOn w:val="Normal"/>
    <w:link w:val="HeaderChar"/>
    <w:uiPriority w:val="99"/>
    <w:unhideWhenUsed/>
    <w:rsid w:val="0034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2"/>
  </w:style>
  <w:style w:type="paragraph" w:styleId="BalloonText">
    <w:name w:val="Balloon Text"/>
    <w:basedOn w:val="Normal"/>
    <w:link w:val="BalloonTextChar"/>
    <w:uiPriority w:val="99"/>
    <w:semiHidden/>
    <w:unhideWhenUsed/>
    <w:rsid w:val="004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9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D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48C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45F71"/>
    <w:pPr>
      <w:tabs>
        <w:tab w:val="left" w:pos="660"/>
        <w:tab w:val="right" w:leader="dot" w:pos="9345"/>
      </w:tabs>
      <w:spacing w:after="100"/>
      <w:ind w:left="22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1">
    <w:name w:val="toc 1"/>
    <w:basedOn w:val="Normal"/>
    <w:next w:val="Normal"/>
    <w:autoRedefine/>
    <w:uiPriority w:val="39"/>
    <w:unhideWhenUsed/>
    <w:rsid w:val="00345F71"/>
    <w:pPr>
      <w:tabs>
        <w:tab w:val="right" w:leader="dot" w:pos="9345"/>
      </w:tabs>
      <w:spacing w:after="10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3">
    <w:name w:val="toc 3"/>
    <w:basedOn w:val="Normal"/>
    <w:next w:val="Normal"/>
    <w:autoRedefine/>
    <w:uiPriority w:val="39"/>
    <w:unhideWhenUsed/>
    <w:rsid w:val="004548CB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48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C80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432400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432400"/>
    <w:pPr>
      <w:spacing w:after="0" w:line="240" w:lineRule="auto"/>
    </w:pPr>
    <w:rPr>
      <w:rFonts w:ascii="Calibri" w:hAnsi="Calibri"/>
    </w:rPr>
  </w:style>
  <w:style w:type="paragraph" w:customStyle="1" w:styleId="Normal0">
    <w:name w:val="[Normal]"/>
    <w:rsid w:val="00432400"/>
    <w:pPr>
      <w:spacing w:after="0" w:line="240" w:lineRule="auto"/>
    </w:pPr>
    <w:rPr>
      <w:rFonts w:ascii="Arial" w:eastAsia="Cambria" w:hAnsi="Arial" w:cs="Arial"/>
      <w:sz w:val="24"/>
      <w:szCs w:val="24"/>
      <w:lang w:val="en-US"/>
    </w:rPr>
  </w:style>
  <w:style w:type="character" w:customStyle="1" w:styleId="normaltextrun">
    <w:name w:val="normaltextrun"/>
    <w:rsid w:val="001C466A"/>
  </w:style>
  <w:style w:type="character" w:customStyle="1" w:styleId="spellingerror">
    <w:name w:val="spellingerror"/>
    <w:rsid w:val="001C466A"/>
  </w:style>
  <w:style w:type="paragraph" w:styleId="NormalWeb">
    <w:name w:val="Normal (Web)"/>
    <w:basedOn w:val="Normal"/>
    <w:unhideWhenUsed/>
    <w:rsid w:val="000E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870F70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014EDB"/>
    <w:rPr>
      <w:b/>
      <w:bCs/>
    </w:rPr>
  </w:style>
  <w:style w:type="paragraph" w:styleId="Revision">
    <w:name w:val="Revision"/>
    <w:hidden/>
    <w:uiPriority w:val="99"/>
    <w:semiHidden/>
    <w:rsid w:val="004F3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2261CE830A5449AB259BC33D78B6A" ma:contentTypeVersion="16" ma:contentTypeDescription="Create a new document." ma:contentTypeScope="" ma:versionID="8ced5300e3f4af55b46aa0468c80c90d">
  <xsd:schema xmlns:xsd="http://www.w3.org/2001/XMLSchema" xmlns:xs="http://www.w3.org/2001/XMLSchema" xmlns:p="http://schemas.microsoft.com/office/2006/metadata/properties" xmlns:ns3="5b4b8173-9fa4-44ec-a996-6a4129d0d3d3" xmlns:ns4="f604c667-7018-46ca-84db-a6278ac0baec" targetNamespace="http://schemas.microsoft.com/office/2006/metadata/properties" ma:root="true" ma:fieldsID="9b8c4bb1f27a22e1243387aa460219aa" ns3:_="" ns4:_="">
    <xsd:import namespace="5b4b8173-9fa4-44ec-a996-6a4129d0d3d3"/>
    <xsd:import namespace="f604c667-7018-46ca-84db-a6278ac0b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173-9fa4-44ec-a996-6a4129d0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c667-7018-46ca-84db-a6278ac0b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BABA-E2D1-4F86-8C83-CB08FBF6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173-9fa4-44ec-a996-6a4129d0d3d3"/>
    <ds:schemaRef ds:uri="f604c667-7018-46ca-84db-a6278ac0b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CF0C-2C17-4CDB-BCD5-DB55C1FE5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73F0F-13E3-48A4-8900-79109ADE1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22290-A6B9-4253-88E4-4F7D272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10903</Words>
  <Characters>62150</Characters>
  <Application>Microsoft Office Word</Application>
  <DocSecurity>2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Melikadze</dc:creator>
  <cp:keywords/>
  <dc:description/>
  <cp:lastModifiedBy>Dali Guraspashvili</cp:lastModifiedBy>
  <cp:revision>3</cp:revision>
  <cp:lastPrinted>2023-01-10T10:55:00Z</cp:lastPrinted>
  <dcterms:created xsi:type="dcterms:W3CDTF">2023-05-25T13:16:00Z</dcterms:created>
  <dcterms:modified xsi:type="dcterms:W3CDTF">2023-05-25T13:16:00Z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0x010100E532261CE830A5449AB259BC33D78B6A</vt:lpwstr>
  </property>
</Properties>
</file>